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Validation of the new scale for measuring behaviors of Facebook users: Psycho-Social Aspects of Facebook Use (PSAFU)</w:t></w:r></w:p><w:p><w:pPr><w:pStyle w:val="Title"/></w:pPr><w:r><w:t>Engl. transl.: Validation of the new scale for measuring behaviors of Facebook users: Psycho-Social Aspects of Facebook Use (PSAFU)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2012</w:t></w:r></w:p><w:p><w:pPr><w:pStyle w:val="Heading2"/></w:pPr><w:bookmarkStart w:id="3" w:name="_Toc5"/><w:r><w:t>Scope</w:t></w:r><w:bookmarkEnd w:id="3"/></w:p><w:p><w:pPr/><w:r><w:rPr/><w:t xml:space="preserve">Local</w:t></w:r></w:p><w:p><w:pPr><w:pStyle w:val="Heading2"/></w:pPr><w:bookmarkStart w:id="4" w:name="_Toc6"/><w:r><w:t>Countries</w:t></w:r><w:bookmarkEnd w:id="4"/></w:p><w:p><w:pPr/><w:r><w:rPr/><w:t xml:space="preserve">Serbia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Online quantitative methods (e.g. Online survey)</w:t></w:r></w:p><w:p><w:pPr><w:pStyle w:val="Heading2"/></w:pPr><w:bookmarkStart w:id="7" w:name="_Toc9"/><w:r><w:t>Researched Groups</w:t></w:r><w:bookmarkEnd w:id="7"/></w:p><w:p><w:pPr/><w:r><w:rPr/><w:t xml:space="preserve">Other</w:t></w:r></w:p><w:p><w:pPr><w:pStyle w:val="Heading2"/></w:pPr><w:bookmarkStart w:id="8" w:name="_Toc10"/><w:r><w:t>Other Researched Group</w:t></w:r><w:bookmarkEnd w:id="8"/></w:p><w:p><w:pPr/><w:r><w:rPr/><w:t xml:space="preserve">young adults</w:t></w:r></w:p><w:p><w:pPr><w:pStyle w:val="Heading2"/></w:pPr><w:bookmarkStart w:id="9" w:name="_Toc11"/><w:r><w:t>Children Ages</w:t></w:r><w:bookmarkEnd w:id="9"/></w:p><w:p><w:pPr/><w:r><w:rPr/><w:t xml:space="preserve">Other</w:t></w:r></w:p><w:p><w:pPr><w:pStyle w:val="Heading2"/></w:pPr><w:bookmarkStart w:id="10" w:name="_Toc12"/><w:r><w:t>Other Childrens Age Group</w:t></w:r><w:bookmarkEnd w:id="10"/></w:p><w:p><w:pPr/><w:r><w:rPr/><w:t xml:space="preserve">Mean age 26,95 and 21.29 (two subsamples)</w:t></w:r></w:p><w:p><w:pPr><w:pStyle w:val="Heading2"/></w:pPr><w:bookmarkStart w:id="11" w:name="_Toc13"/><w:r><w:t>Funder</w:t></w:r><w:bookmarkEnd w:id="11"/></w:p><w:p><w:pPr/><w:r><w:rPr/><w:t xml:space="preserve">Ministry of Education, Science, and Technological Development of Republic of Serbia</w:t></w:r></w:p><w:p><w:pPr><w:pStyle w:val="Heading2"/></w:pPr><w:bookmarkStart w:id="12" w:name="_Toc14"/><w:r><w:t>Funder Types</w:t></w:r><w:bookmarkEnd w:id="12"/></w:p><w:p><w:pPr/><w:r><w:rPr/><w:t xml:space="preserve">National Government / Ministry</w:t></w:r></w:p><w:p><w:pPr><w:pStyle w:val="Heading2"/></w:pPr><w:bookmarkStart w:id="13" w:name="_Toc15"/><w:r><w:t>Consents</w:t></w:r><w:bookmarkEnd w:id="13"/></w:p><w:p><w:pPr/><w:r><w:rPr/><w:t xml:space="preserve">Consent obtained from children</w:t></w:r></w:p><w:p><w:pPr><w:pStyle w:val="Heading2"/></w:pPr><w:bookmarkStart w:id="14" w:name="_Toc16"/><w:r><w:t>Informed Consent</w:t></w:r><w:bookmarkEnd w:id="14"/></w:p><w:p><w:pPr/><w:r><w:rPr/><w:t xml:space="preserve">Consent obtained</w:t></w:r></w:p><w:p><w:pPr><w:pStyle w:val="Heading2"/></w:pPr><w:bookmarkStart w:id="15" w:name="_Toc17"/><w:r><w:t>Ethics</w:t></w:r><w:bookmarkEnd w:id="15"/></w:p><w:p><w:pPr/><w:r><w:rPr/><w:t xml:space="preserve">Ethical considerations not mentioned</w:t></w:r></w:p><w:p><w:pPr><w:pStyle w:val="Heading2"/></w:pPr><w:bookmarkStart w:id="16" w:name="_Toc18"/><w:r><w:t>URL</w:t></w:r><w:bookmarkEnd w:id="16"/></w:p><w:p><w:pPr/><w:r><w:rPr/><w:t xml:space="preserve">https://www.sciencedirect.com/science/article/abs/pii/S0747563215300431</w:t></w:r></w:p><w:p><w:pPr><w:pStyle w:val="Heading2"/></w:pPr><w:bookmarkStart w:id="17" w:name="_Toc19"/><w:r><w:t>Data Set Availability</w:t></w:r><w:bookmarkEnd w:id="17"/></w:p><w:p><w:pPr/><w:r><w:rPr/><w:t xml:space="preserve">Not mentioned</w:t></w:r></w:p><w:p><w:pPr><w:pStyle w:val="Heading1"/></w:pPr><w:bookmarkStart w:id="18" w:name="_Toc20"/><w:r><w:t>Goals</w:t></w:r><w:bookmarkEnd w:id="18"/></w:p><w:p><w:pPr/><w:r><w:rPr/><w:t xml:space="preserve">"We conducted this study with the aim to construct a questionnaire that will in a more comprehensive manner capture, not only objective behaviors on FB, but also deeper psychological processes that arise during, after, or as a consequence of FB use." (Bodroža & Jovanović, 2016, p. 427)
"The first aim of this study was to construct the questionnaire for measuring socio-psychological aspects of FB use and to examine its latent structure. The second aim was to examine relationship of obtained dimensions of FB use with personality traits."  (Bodroža & Jovanović, 2016, p. 427)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2025-10-17T06:51:49+00:00</dcterms:created>
  <dcterms:modified xsi:type="dcterms:W3CDTF">2025-10-17T06:51:49+00:00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