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Een kinderrechten-perspectief op privacy en databescherming in het digitale tijdperk</w:t>
      </w:r>
    </w:p>
    <w:p>
      <w:pPr>
        <w:pStyle w:val="Title"/>
      </w:pPr>
      <w:r>
        <w:t>Engl. transl.: A children’s rights perspective on privacy and data protection in the digital age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2017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Other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Other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Textual / documentary / content analysis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Other</w:t>
      </w:r>
    </w:p>
    <w:p>
      <w:pPr>
        <w:pStyle w:val="Heading2"/>
      </w:pPr>
      <w:bookmarkStart w:id="8" w:name="_Toc10"/>
      <w:r>
        <w:t>Other Researched Group</w:t>
      </w:r>
      <w:bookmarkEnd w:id="8"/>
    </w:p>
    <w:p>
      <w:pPr/>
      <w:r>
        <w:rPr/>
        <w:t xml:space="preserve">Legislation: human rights documents and data protection instruments, children's rights documents, GDPR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Ghent University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University</w:t>
      </w:r>
    </w:p>
    <w:p>
      <w:pPr>
        <w:pStyle w:val="Heading2"/>
      </w:pPr>
      <w:bookmarkStart w:id="11" w:name="_Toc13"/>
      <w:r>
        <w:t>URL</w:t>
      </w:r>
      <w:bookmarkEnd w:id="11"/>
    </w:p>
    <w:p>
      <w:pPr/>
      <w:r>
        <w:rPr/>
        <w:t xml:space="preserve">https://www.ugent.be/re/mpor/law-technology/en/research/childrensrights.htm</w:t>
      </w:r>
    </w:p>
    <w:p>
      <w:pPr>
        <w:pStyle w:val="Heading2"/>
      </w:pPr>
      <w:bookmarkStart w:id="12" w:name="_Toc14"/>
      <w:r>
        <w:t>Data Set Availability</w:t>
      </w:r>
      <w:bookmarkEnd w:id="12"/>
    </w:p>
    <w:p>
      <w:pPr/>
      <w:r>
        <w:rPr/>
        <w:t xml:space="preserve">Not mentioned</w:t>
      </w:r>
    </w:p>
    <w:p>
      <w:pPr>
        <w:pStyle w:val="Heading1"/>
      </w:pPr>
      <w:bookmarkStart w:id="13" w:name="_Toc15"/>
      <w:r>
        <w:t>Goals</w:t>
      </w:r>
      <w:bookmarkEnd w:id="13"/>
    </w:p>
    <w:p>
      <w:pPr/>
      <w:r>
        <w:rPr/>
        <w:t xml:space="preserve">The research essentially aims to examine whether and how the right to privacy and data protection for children and youth in the digital age should be re-thought.
The project focuses on a critical analysis of the child’s right to privacy and data protection and investigates whether there is a need for a re-conceptualisation of those rights in the light of recent legal, technological and social developments.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24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2024-04-24T14:13:16+00:00</dcterms:created>
  <dcterms:modified xsi:type="dcterms:W3CDTF">2024-04-24T14:13:16+00:00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