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Hoe kleuters YouTube videoreclame kunnen weerstaan: een empirische benadering om de uitdagingen van YouTube reclame voor kleuters te achterhalen</w:t>
      </w:r>
    </w:p>
    <w:p>
      <w:pPr>
        <w:pStyle w:val="Title"/>
      </w:pPr>
      <w:r>
        <w:t>Engl. transl.: How Preschool Children can Resist YouTube Video Advertising: An Empirical Approach to Uncover the challenges YouTube Advertising Pose for Preschool Children</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Experiment/Intervention</w:t>
      </w:r>
    </w:p>
    <w:p>
      <w:pPr>
        <w:pStyle w:val="Heading2"/>
      </w:pPr>
      <w:bookmarkStart w:id="6" w:name="_Toc8"/>
      <w:r>
        <w:t>Methodologies</w:t>
      </w:r>
      <w:bookmarkEnd w:id="6"/>
    </w:p>
    <w:p>
      <w:pPr/>
      <w:r>
        <w:rPr/>
        <w:t xml:space="preserve">Experimental / Quasi-experimental</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Preschool (0-5 Years old)</w:t>
      </w:r>
    </w:p>
    <w:p>
      <w:pPr>
        <w:pStyle w:val="Heading2"/>
      </w:pPr>
      <w:bookmarkStart w:id="9" w:name="_Toc11"/>
      <w:r>
        <w:t>Funder</w:t>
      </w:r>
      <w:bookmarkEnd w:id="9"/>
    </w:p>
    <w:p>
      <w:pPr/>
      <w:r>
        <w:rPr/>
        <w:t xml:space="preserve">Ghent University</w:t>
      </w:r>
    </w:p>
    <w:p>
      <w:pPr>
        <w:pStyle w:val="Heading2"/>
      </w:pPr>
      <w:bookmarkStart w:id="10" w:name="_Toc12"/>
      <w:r>
        <w:t>Funder Types</w:t>
      </w:r>
      <w:bookmarkEnd w:id="10"/>
    </w:p>
    <w:p>
      <w:pPr/>
      <w:r>
        <w:rPr/>
        <w:t xml:space="preserve">University</w:t>
      </w:r>
    </w:p>
    <w:p>
      <w:pPr>
        <w:pStyle w:val="Heading2"/>
      </w:pPr>
      <w:bookmarkStart w:id="11" w:name="_Toc13"/>
      <w:r>
        <w:t>Data Set Availability</w:t>
      </w:r>
      <w:bookmarkEnd w:id="11"/>
    </w:p>
    <w:p>
      <w:pPr/>
      <w:r>
        <w:rPr/>
        <w:t xml:space="preserve">Not mentioned</w:t>
      </w:r>
    </w:p>
    <w:p>
      <w:pPr>
        <w:pStyle w:val="Heading1"/>
      </w:pPr>
      <w:bookmarkStart w:id="12" w:name="_Toc14"/>
      <w:r>
        <w:t>Goals</w:t>
      </w:r>
      <w:bookmarkEnd w:id="12"/>
    </w:p>
    <w:p>
      <w:pPr/>
      <w:r>
        <w:rPr/>
        <w:t xml:space="preserve">This project examines how preschool children (aged between three and five years) are affected by YouTube advertising. In particular, we examine preschool children’s advertising literacy (their knowledge and skills) for these new ad formats. Additionally, we will examine how an advertising disclosure can help them to recognize this advertising and how parents can assist children in increasing their advertising literacy.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2024-05-06T03:29:18+00:00</dcterms:created>
  <dcterms:modified xsi:type="dcterms:W3CDTF">2024-05-06T03:29:18+00:00</dcterms:modified>
</cp:coreProperties>
</file>

<file path=docProps/custom.xml><?xml version="1.0" encoding="utf-8"?>
<Properties xmlns="http://schemas.openxmlformats.org/officeDocument/2006/custom-properties" xmlns:vt="http://schemas.openxmlformats.org/officeDocument/2006/docPropsVTypes"/>
</file>