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WhatsApp, Instagram und Co. – so süchtig macht Social Media</w:t>
      </w:r>
    </w:p>
    <w:p>
      <w:pPr>
        <w:pStyle w:val="Title"/>
      </w:pPr>
      <w:r>
        <w:t>Engl. transl.: WhatsApp, Instagram and Co. - social media is so addictive</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DAK-Gesundheit</w:t>
      </w:r>
    </w:p>
    <w:p>
      <w:pPr>
        <w:pStyle w:val="Heading2"/>
      </w:pPr>
      <w:bookmarkStart w:id="10" w:name="_Toc12"/>
      <w:r>
        <w:t>Funder Types</w:t>
      </w:r>
      <w:bookmarkEnd w:id="10"/>
    </w:p>
    <w:p>
      <w:pPr/>
      <w:r>
        <w:rPr/>
        <w:t xml:space="preserve">Private industry / Company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https://www.dak.de/dak/bundesthemen/onlinesucht-studie-2106298.html#/</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"For the DAK study "WhatsApp, Instagram und Co. – so süchtig macht Social Media", the Forsa Institute surveyed 1,001 children and young people aged twelve to 17. For the first time, this analysis examined the frequency of social media addiction in a sample that is representative of Germany. It is based on scientific criteria from the Netherlands (Social Media Disorder Scale)." (cf. DAK-Gesundheit 2018, 1 URL: https://www.dak.de/dak/bundesthemen/onlinesucht-studie-2106298.html#/)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2024-05-17T02:59:01+00:00</dcterms:created>
  <dcterms:modified xsi:type="dcterms:W3CDTF">2024-05-17T02:59:01+00:00</dcterms:modified>
</cp:coreProperties>
</file>

<file path=docProps/custom.xml><?xml version="1.0" encoding="utf-8"?>
<Properties xmlns="http://schemas.openxmlformats.org/officeDocument/2006/custom-properties" xmlns:vt="http://schemas.openxmlformats.org/officeDocument/2006/docPropsVTypes"/>
</file>