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Cyberpesten en stress in school en op het werk: naar een kruisbestuiving tussen verschillende onderzoekstradities</w:t>
      </w:r>
    </w:p>
    <w:p>
      <w:pPr>
        <w:pStyle w:val="Title"/>
      </w:pPr>
      <w:r>
        <w:t>Engl. transl.: Cyberbullying and stress at school and work: towards a cross-fertilization of separate research traditions</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pStyle w:val="Heading2"/>
      </w:pPr>
      <w:bookmarkStart w:id="8" w:name="_Toc10"/>
      <w:r>
        <w:t>Other Researched Group</w:t>
      </w:r>
      <w:bookmarkEnd w:id="8"/>
    </w:p>
    <w:p>
      <w:pPr/>
      <w:r>
        <w:rPr/>
        <w:t xml:space="preserve">Employees</w:t>
      </w:r>
    </w:p>
    <w:p>
      <w:pPr>
        <w:pStyle w:val="Heading2"/>
      </w:pPr>
      <w:bookmarkStart w:id="9" w:name="_Toc11"/>
      <w:r>
        <w:t>Children Ages</w:t>
      </w:r>
      <w:bookmarkEnd w:id="9"/>
    </w:p>
    <w:p>
      <w:pPr>
        <w:pStyle w:val="Heading2"/>
      </w:pPr>
      <w:bookmarkStart w:id="10" w:name="_Toc12"/>
      <w:r>
        <w:t>Funder</w:t>
      </w:r>
      <w:bookmarkEnd w:id="10"/>
    </w:p>
    <w:p>
      <w:pPr/>
      <w:r>
        <w:rPr/>
        <w:t xml:space="preserve">FWO</w:t>
      </w:r>
    </w:p>
    <w:p>
      <w:pPr>
        <w:pStyle w:val="Heading2"/>
      </w:pPr>
      <w:bookmarkStart w:id="11" w:name="_Toc13"/>
      <w:r>
        <w:t>Funder Types</w:t>
      </w:r>
      <w:bookmarkEnd w:id="11"/>
    </w:p>
    <w:p>
      <w:pPr/>
      <w:r>
        <w:rPr/>
        <w:t xml:space="preserve">Regional Government</w:t>
      </w:r>
    </w:p>
    <w:p>
      <w:pPr>
        <w:pStyle w:val="Heading2"/>
      </w:pPr>
      <w:bookmarkStart w:id="12" w:name="_Toc14"/>
      <w:r>
        <w:t>Has Formal Ethical Clearance</w:t>
      </w:r>
      <w:bookmarkEnd w:id="12"/>
    </w:p>
    <w:p>
      <w:pPr>
        <w:pStyle w:val="Heading2"/>
      </w:pPr>
      <w:bookmarkStart w:id="13" w:name="_Toc15"/>
      <w:r>
        <w:t>Consents</w:t>
      </w:r>
      <w:bookmarkEnd w:id="13"/>
    </w:p>
    <w:p>
      <w:pPr>
        <w:numPr>
          <w:ilvl w:val="0"/>
          <w:numId w:val="5"/>
        </w:numPr>
      </w:pPr>
      <w:r>
        <w:rPr/>
        <w:t xml:space="preserve">Consent obtained from parents</w:t>
      </w:r>
    </w:p>
    <w:p>
      <w:pPr>
        <w:numPr>
          <w:ilvl w:val="0"/>
          <w:numId w:val="5"/>
        </w:numPr>
      </w:pPr>
      <w:r>
        <w:rPr/>
        <w:t xml:space="preserve">Consent obtained from children</w:t>
      </w:r>
    </w:p>
    <w:p>
      <w:pPr>
        <w:numPr>
          <w:ilvl w:val="0"/>
          <w:numId w:val="5"/>
        </w:numPr>
      </w:pPr>
      <w:r>
        <w:rPr/>
        <w:t xml:space="preserve">Consent obtained from school officials / principal</w:t>
      </w:r>
    </w:p>
    <w:p>
      <w:pPr>
        <w:pStyle w:val="Heading2"/>
      </w:pPr>
      <w:bookmarkStart w:id="14" w:name="_Toc16"/>
      <w:r>
        <w:t>Informed Consent</w:t>
      </w:r>
      <w:bookmarkEnd w:id="14"/>
    </w:p>
    <w:p>
      <w:pPr/>
      <w:r>
        <w:rPr/>
        <w:t xml:space="preserve">Consent obtained</w:t>
      </w:r>
    </w:p>
    <w:p>
      <w:pPr>
        <w:pStyle w:val="Heading2"/>
      </w:pPr>
      <w:bookmarkStart w:id="15" w:name="_Toc17"/>
      <w:r>
        <w:t>Ethics</w:t>
      </w:r>
      <w:bookmarkEnd w:id="15"/>
    </w:p>
    <w:p>
      <w:pPr/>
      <w:r>
        <w:rPr/>
        <w:t xml:space="preserve">Ethical considerations and/or protocol mentioned in the research design</w:t>
      </w:r>
    </w:p>
    <w:p>
      <w:pPr>
        <w:pStyle w:val="Heading2"/>
      </w:pPr>
      <w:bookmarkStart w:id="16" w:name="_Toc18"/>
      <w:r>
        <w:t>URL</w:t>
      </w:r>
      <w:bookmarkEnd w:id="16"/>
    </w:p>
    <w:p>
      <w:pPr/>
      <w:r>
        <w:rPr/>
        <w:t xml:space="preserve">https://www.uantwerpen.be/en/staff/heidi-vandebosch/research/</w:t>
      </w:r>
    </w:p>
    <w:p>
      <w:pPr>
        <w:pStyle w:val="Heading2"/>
      </w:pPr>
      <w:bookmarkStart w:id="17" w:name="_Toc19"/>
      <w:r>
        <w:t>Data Set Availability</w:t>
      </w:r>
      <w:bookmarkEnd w:id="17"/>
    </w:p>
    <w:p>
      <w:pPr/>
      <w:r>
        <w:rPr/>
        <w:t xml:space="preserve">Not mentioned</w:t>
      </w:r>
    </w:p>
    <w:p>
      <w:pPr>
        <w:pStyle w:val="Heading1"/>
      </w:pPr>
      <w:bookmarkStart w:id="18" w:name="_Toc20"/>
      <w:r>
        <w:t>Goals</w:t>
      </w:r>
      <w:bookmarkEnd w:id="18"/>
    </w:p>
    <w:p>
      <w:pPr/>
      <w:r>
        <w:rPr/>
        <w:t xml:space="preserve">This project aims to advance knowledge about cyberbullying (a) within the work context, (in which this phenomenon has rarely been studied so far) and (b) within the context of youngsters (for whom scholars have rarely tested theories about antecedents and consequences). As such, this project will investigate three research questions about the relationship between stress and cyberbullying amongst youngsters and working adults: (1) does stress cause cyberbullying enactment through the ventilation of negative emotions such as anger and frustration (cyberbullying may then be considered maladaptive "externalizing" behavior), (2) does stress cause cyberbullying victimization through withdrawal reactions evoked by negative emotions such as fear (cyberbullying may then be considered maladaptive "internalizing" behavior) and (3) does cyberbullying victimization lead to (additional) stress for the target and to spill-over of this stress (and cyberbullying) to significant others?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08A90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2024-05-03T14:15:07+00:00</dcterms:created>
  <dcterms:modified xsi:type="dcterms:W3CDTF">2024-05-03T14:15:07+00:00</dcterms:modified>
</cp:coreProperties>
</file>

<file path=docProps/custom.xml><?xml version="1.0" encoding="utf-8"?>
<Properties xmlns="http://schemas.openxmlformats.org/officeDocument/2006/custom-properties" xmlns:vt="http://schemas.openxmlformats.org/officeDocument/2006/docPropsVTypes"/>
</file>