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Lange-termijneffecten van blootstelling aan seksuele mediaboodschappen op de seksuele ontwikkeling: Een dubbele recontact studie</w:t>
      </w:r>
    </w:p>
    <w:p>
      <w:pPr>
        <w:pStyle w:val="Title"/>
      </w:pPr>
      <w:r>
        <w:t>Engl. transl.: Long-term effects of exposure to sexual media messages on sexual development: A double recontact study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FWO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issues flagged in the paper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https://www.fwo.be/en/financed-research/database-financed-research/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study aims to take an important next step in the research into effects of sexual media content on young people’s development.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2025-10-30T13:03:06+00:00</dcterms:created>
  <dcterms:modified xsi:type="dcterms:W3CDTF">2025-10-30T13:03:06+00:00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