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Cyberrelationeel geweld bij adolescenten: Op zoek naar de sociale, relationele en individuele antecedenten</w:t>
      </w:r>
    </w:p>
    <w:p>
      <w:pPr>
        <w:pStyle w:val="Title"/>
      </w:pPr>
      <w:r>
        <w:t>Engl. transl.: Cyber relational violence in adolescents: In search of the social, relational, and individual antecedents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FWO + UA</w:t>
      </w:r>
    </w:p>
    <w:p>
      <w:pPr>
        <w:pStyle w:val="Heading2"/>
      </w:pPr>
      <w:bookmarkStart w:id="10" w:name="_Toc12"/>
      <w:r>
        <w:t>Funder Types</w:t>
      </w:r>
      <w:bookmarkEnd w:id="10"/>
    </w:p>
    <w:p>
      <w:pPr>
        <w:pStyle w:val="Heading2"/>
      </w:pPr>
      <w:bookmarkStart w:id="11" w:name="_Toc13"/>
      <w:r>
        <w:t>Has Formal Ethical Clearance</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https://researchportal.be/nl/project/cyberrelationeel-geweld-bij-adolescenten-op-zoek-naar-de-sociale-relationele-en-0</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aim is to compare the explanatory power of the different models and to provide information to professionals on how to effectively tailor prevention initiatives to the key facilitators of perpetration in cyber-relationship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A89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2025-11-06T20:09:55+00:00</dcterms:created>
  <dcterms:modified xsi:type="dcterms:W3CDTF">2025-11-06T20:09:55+00:00</dcterms:modified>
</cp:coreProperties>
</file>

<file path=docProps/custom.xml><?xml version="1.0" encoding="utf-8"?>
<Properties xmlns="http://schemas.openxmlformats.org/officeDocument/2006/custom-properties" xmlns:vt="http://schemas.openxmlformats.org/officeDocument/2006/docPropsVTypes"/>
</file>