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Telling, Doing, (Media)Educating. Adolescents’ Experiences, Expectations, Suggestions Concerning Media Education</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Italy</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Adolescents (14-18 Years old)</w:t>
      </w:r>
    </w:p>
    <w:p>
      <w:pPr>
        <w:pStyle w:val="Heading2"/>
      </w:pPr>
      <w:bookmarkStart w:id="9" w:name="_Toc10"/>
      <w:r>
        <w:t>Funder</w:t>
      </w:r>
      <w:bookmarkEnd w:id="9"/>
    </w:p>
    <w:p>
      <w:pPr/>
      <w:r>
        <w:rPr/>
        <w:t xml:space="preserve">Comune di Padova; University of Padova</w:t>
      </w:r>
    </w:p>
    <w:p>
      <w:pPr>
        <w:pStyle w:val="Heading2"/>
      </w:pPr>
      <w:bookmarkStart w:id="10" w:name="_Toc11"/>
      <w:r>
        <w:t>Funder Types</w:t>
      </w:r>
      <w:bookmarkEnd w:id="10"/>
    </w:p>
    <w:p>
      <w:pPr>
        <w:pStyle w:val="Heading2"/>
      </w:pPr>
      <w:bookmarkStart w:id="11" w:name="_Toc12"/>
      <w:r>
        <w:t>Other Funder Type</w:t>
      </w:r>
      <w:bookmarkEnd w:id="11"/>
    </w:p>
    <w:p>
      <w:pPr/>
      <w:r>
        <w:rPr/>
        <w:t xml:space="preserve">Municipality</w:t>
      </w:r>
    </w:p>
    <w:p>
      <w:pPr>
        <w:pStyle w:val="Heading2"/>
      </w:pPr>
      <w:bookmarkStart w:id="12" w:name="_Toc13"/>
      <w:r>
        <w:t>Consents</w:t>
      </w:r>
      <w:bookmarkEnd w:id="12"/>
    </w:p>
    <w:p>
      <w:pPr>
        <w:pStyle w:val="Heading2"/>
      </w:pPr>
      <w:bookmarkStart w:id="13" w:name="_Toc14"/>
      <w:r>
        <w:t>Informed Consent</w:t>
      </w:r>
      <w:bookmarkEnd w:id="13"/>
    </w:p>
    <w:p>
      <w:pPr/>
      <w:r>
        <w:rPr/>
        <w:t xml:space="preserve">Consent obtained</w:t>
      </w:r>
    </w:p>
    <w:p>
      <w:pPr>
        <w:pStyle w:val="Heading2"/>
      </w:pPr>
      <w:bookmarkStart w:id="14" w:name="_Toc15"/>
      <w:r>
        <w:t>Ethics</w:t>
      </w:r>
      <w:bookmarkEnd w:id="14"/>
    </w:p>
    <w:p>
      <w:pPr/>
      <w:r>
        <w:rPr/>
        <w:t xml:space="preserve">Ethical considerations and/or protocol mentioned in the research design</w:t>
      </w:r>
    </w:p>
    <w:p>
      <w:pPr>
        <w:pStyle w:val="Heading2"/>
      </w:pPr>
      <w:bookmarkStart w:id="15" w:name="_Toc16"/>
      <w:r>
        <w:t>Data Set Availability</w:t>
      </w:r>
      <w:bookmarkEnd w:id="15"/>
    </w:p>
    <w:p>
      <w:pPr/>
      <w:r>
        <w:rPr/>
        <w:t xml:space="preserve">Not mentioned</w:t>
      </w:r>
    </w:p>
    <w:p>
      <w:pPr>
        <w:pStyle w:val="Heading1"/>
      </w:pPr>
      <w:bookmarkStart w:id="16" w:name="_Toc17"/>
      <w:r>
        <w:t>Goals</w:t>
      </w:r>
      <w:bookmarkEnd w:id="16"/>
    </w:p>
    <w:p>
      <w:pPr/>
      <w:r>
        <w:rPr/>
        <w:t xml:space="preserve">The study "focuses on students in the first three years of upper
secondary school and aims to understand what they think about their past
media-education experience; what are their expectations about media educational
activity and, so, what are the topics connected to digital media
that they care about most; how they expect a media educator to be and what kind of competence he/she must have to work with them; what kind of
stereotypes surround the adolescent’s use of technology in everyday life.
The idea is not to simply describe the ideal media-education in
adolescents’ minds. The research seeks to start from youths’ voices in order
to better disentangle what adults are offering at the moment (usually starting
from their preoccupations more than from adolescents’ requests) and what
young people need." (Scarcelli, 2017, pp. 100-101).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2025-10-22T11:52:14+00:00</dcterms:created>
  <dcterms:modified xsi:type="dcterms:W3CDTF">2025-10-22T11:52:14+00:00</dcterms:modified>
</cp:coreProperties>
</file>

<file path=docProps/custom.xml><?xml version="1.0" encoding="utf-8"?>
<Properties xmlns="http://schemas.openxmlformats.org/officeDocument/2006/custom-properties" xmlns:vt="http://schemas.openxmlformats.org/officeDocument/2006/docPropsVTypes"/>
</file>