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hAPPy kids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Portugal</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Online quantitative methods (e.g. Online survey)</w:t>
      </w:r>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Families</w:t>
      </w:r>
    </w:p>
    <w:p>
      <w:pPr>
        <w:numPr>
          <w:ilvl w:val="0"/>
          <w:numId w:val="5"/>
        </w:numPr>
      </w:pPr>
      <w:r>
        <w:rPr/>
        <w:t xml:space="preserve">Other</w:t>
      </w:r>
    </w:p>
    <w:p>
      <w:pPr>
        <w:pStyle w:val="Heading2"/>
      </w:pPr>
      <w:bookmarkStart w:id="8" w:name="_Toc9"/>
      <w:r>
        <w:t>Other Researched Group</w:t>
      </w:r>
      <w:bookmarkEnd w:id="8"/>
    </w:p>
    <w:p>
      <w:pPr/>
      <w:r>
        <w:rPr/>
        <w:t xml:space="preserve">Experts on evaluation of apps (stakeholders)</w:t>
      </w:r>
    </w:p>
    <w:p>
      <w:pPr>
        <w:pStyle w:val="Heading2"/>
      </w:pPr>
      <w:bookmarkStart w:id="9" w:name="_Toc10"/>
      <w:r>
        <w:t>Children Ages</w:t>
      </w:r>
      <w:bookmarkEnd w:id="9"/>
    </w:p>
    <w:p>
      <w:pPr/>
      <w:r>
        <w:rPr/>
        <w:t xml:space="preserve">Other</w:t>
      </w:r>
    </w:p>
    <w:p>
      <w:pPr>
        <w:pStyle w:val="Heading2"/>
      </w:pPr>
      <w:bookmarkStart w:id="10" w:name="_Toc11"/>
      <w:r>
        <w:t>Other Childrens Age Group</w:t>
      </w:r>
      <w:bookmarkEnd w:id="10"/>
    </w:p>
    <w:p>
      <w:pPr/>
      <w:r>
        <w:rPr/>
        <w:t xml:space="preserve">0-8 years old</w:t>
      </w:r>
    </w:p>
    <w:p>
      <w:pPr>
        <w:pStyle w:val="Heading2"/>
      </w:pPr>
      <w:bookmarkStart w:id="11" w:name="_Toc12"/>
      <w:r>
        <w:t>Funder</w:t>
      </w:r>
      <w:bookmarkEnd w:id="11"/>
    </w:p>
    <w:p>
      <w:pPr/>
      <w:r>
        <w:rPr/>
        <w:t xml:space="preserve">Portuguese Catholic University</w:t>
      </w:r>
    </w:p>
    <w:p>
      <w:pPr>
        <w:pStyle w:val="Heading2"/>
      </w:pPr>
      <w:bookmarkStart w:id="12" w:name="_Toc13"/>
      <w:r>
        <w:t>Funder Types</w:t>
      </w:r>
      <w:bookmarkEnd w:id="12"/>
    </w:p>
    <w:p>
      <w:pPr/>
      <w:r>
        <w:rPr/>
        <w:t xml:space="preserve">University</w:t>
      </w:r>
    </w:p>
    <w:p>
      <w:pPr>
        <w:pStyle w:val="Heading2"/>
      </w:pPr>
      <w:bookmarkStart w:id="13" w:name="_Toc14"/>
      <w:r>
        <w:t>Has Formal Ethical Clearance</w:t>
      </w:r>
      <w:bookmarkEnd w:id="13"/>
    </w:p>
    <w:p>
      <w:pPr>
        <w:pStyle w:val="Heading2"/>
      </w:pPr>
      <w:bookmarkStart w:id="14" w:name="_Toc15"/>
      <w:r>
        <w:t>Consents</w:t>
      </w:r>
      <w:bookmarkEnd w:id="14"/>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Other</w:t>
      </w:r>
    </w:p>
    <w:p>
      <w:pPr>
        <w:pStyle w:val="Heading2"/>
      </w:pPr>
      <w:bookmarkStart w:id="15" w:name="_Toc16"/>
      <w:r>
        <w:t>Informed Consent</w:t>
      </w:r>
      <w:bookmarkEnd w:id="15"/>
    </w:p>
    <w:p>
      <w:pPr/>
      <w:r>
        <w:rPr/>
        <w:t xml:space="preserve">Consent obtained</w:t>
      </w:r>
    </w:p>
    <w:p>
      <w:pPr>
        <w:pStyle w:val="Heading2"/>
      </w:pPr>
      <w:bookmarkStart w:id="16" w:name="_Toc17"/>
      <w:r>
        <w:t>Ethics</w:t>
      </w:r>
      <w:bookmarkEnd w:id="16"/>
    </w:p>
    <w:p>
      <w:pPr/>
      <w:r>
        <w:rPr/>
        <w:t xml:space="preserve">Ethical issues flagged in the paper</w:t>
      </w:r>
    </w:p>
    <w:p>
      <w:pPr>
        <w:pStyle w:val="Heading2"/>
      </w:pPr>
      <w:bookmarkStart w:id="17" w:name="_Toc18"/>
      <w:r>
        <w:t>URL</w:t>
      </w:r>
      <w:bookmarkEnd w:id="17"/>
    </w:p>
    <w:p>
      <w:pPr/>
      <w:r>
        <w:rPr/>
        <w:t xml:space="preserve">https://happykidsunit.wixsite.com/happykids/o-projeto-happy-kids</w:t>
      </w:r>
    </w:p>
    <w:p>
      <w:pPr>
        <w:pStyle w:val="Heading2"/>
      </w:pPr>
      <w:bookmarkStart w:id="18" w:name="_Toc19"/>
      <w:r>
        <w:t>Data Set Availability</w:t>
      </w:r>
      <w:bookmarkEnd w:id="18"/>
    </w:p>
    <w:p>
      <w:pPr/>
      <w:r>
        <w:rPr/>
        <w:t xml:space="preserve">Data availability statement in the publication</w:t>
      </w:r>
    </w:p>
    <w:p>
      <w:pPr>
        <w:pStyle w:val="Heading2"/>
      </w:pPr>
      <w:bookmarkStart w:id="19" w:name="_Toc20"/>
      <w:r>
        <w:t>Data Set Link</w:t>
      </w:r>
      <w:bookmarkEnd w:id="19"/>
    </w:p>
    <w:p>
      <w:pPr/>
      <w:r>
        <w:rPr/>
        <w:t xml:space="preserve">https://happykidsunit.wixsite.com/happykids/o-projeto-happy-kids</w:t>
      </w:r>
    </w:p>
    <w:p>
      <w:pPr>
        <w:pStyle w:val="Heading1"/>
      </w:pPr>
      <w:bookmarkStart w:id="20" w:name="_Toc21"/>
      <w:r>
        <w:t>Goals</w:t>
      </w:r>
      <w:bookmarkEnd w:id="20"/>
    </w:p>
    <w:p>
      <w:pPr/>
      <w:r>
        <w:rPr/>
        <w:t xml:space="preserve">"With this work we intend to (i) know how the use of digital technologies is made by families with children up to 8 years old, in their homes, (ii) what mobile applications are used by children, and (iii) understand the role of families in their choices and practices.
The study was divided into three phases: in the first, a questionnaire will be distributed to families with children up to 8 years old, through social networks, communication platforms, among others; in the second phase, families with children up to 8 years old will be interviewed; in the third, specialists will be interviewed; and in the fourth, we will build a platform for evaluating "positive" applications" (information from the website of the study -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1E26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2025-10-13T23:49:56+00:00</dcterms:created>
  <dcterms:modified xsi:type="dcterms:W3CDTF">2025-10-13T23:49:56+00:00</dcterms:modified>
</cp:coreProperties>
</file>

<file path=docProps/custom.xml><?xml version="1.0" encoding="utf-8"?>
<Properties xmlns="http://schemas.openxmlformats.org/officeDocument/2006/custom-properties" xmlns:vt="http://schemas.openxmlformats.org/officeDocument/2006/docPropsVTypes"/>
</file>