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Proaktivno ponašanje mladih kao osnova društvenog integriteta i prosperita</w:t>
      </w:r>
    </w:p>
    <w:p>
      <w:pPr>
        <w:pStyle w:val="Title"/>
      </w:pPr>
      <w:r>
        <w:t>Engl. transl.: Proactive behavior of young people as a basis of social integrity and prosperity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Serbia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12-18</w:t>
      </w:r>
    </w:p>
    <w:p>
      <w:pPr>
        <w:pStyle w:val="Heading2"/>
      </w:pPr>
      <w:bookmarkStart w:id="10" w:name="_Toc12"/>
      <w:r>
        <w:t>Funder</w:t>
      </w:r>
      <w:bookmarkEnd w:id="10"/>
    </w:p>
    <w:p>
      <w:pPr/>
      <w:r>
        <w:rPr/>
        <w:t xml:space="preserve">Provincial Secretariat for Science and Technological Development, ECAP Vojvodina Province (Serbia)</w:t>
      </w:r>
    </w:p>
    <w:p>
      <w:pPr>
        <w:pStyle w:val="Heading2"/>
      </w:pPr>
      <w:bookmarkStart w:id="11" w:name="_Toc13"/>
      <w:r>
        <w:t>Funder Types</w:t>
      </w:r>
      <w:bookmarkEnd w:id="11"/>
    </w:p>
    <w:p>
      <w:pPr/>
      <w:r>
        <w:rPr/>
        <w:t xml:space="preserve">National Government / Ministry</w:t>
      </w:r>
    </w:p>
    <w:p>
      <w:pPr>
        <w:pStyle w:val="Heading2"/>
      </w:pPr>
      <w:bookmarkStart w:id="12" w:name="_Toc14"/>
      <w:r>
        <w:t>Consents</w:t>
      </w:r>
      <w:bookmarkEnd w:id="12"/>
    </w:p>
    <w:p>
      <w:pPr/>
      <w:r>
        <w:rPr/>
        <w:t xml:space="preserve">Consent obtained from children</w:t>
      </w:r>
    </w:p>
    <w:p>
      <w:pPr>
        <w:pStyle w:val="Heading2"/>
      </w:pPr>
      <w:bookmarkStart w:id="13" w:name="_Toc15"/>
      <w:r>
        <w:t>Informed Consent</w:t>
      </w:r>
      <w:bookmarkEnd w:id="13"/>
    </w:p>
    <w:p>
      <w:pPr/>
      <w:r>
        <w:rPr/>
        <w:t xml:space="preserve">Consent obtained</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purpose of this research was to determine pupils’ perception of the benefits of the Internet use on cognitive processing of geography subject.
Additionally, we examined the influence of gender, grade and type of school and computer possession at home on these perceptions." (Jovanović et al., 2018, p.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2025-10-18T21:19:04+00:00</dcterms:created>
  <dcterms:modified xsi:type="dcterms:W3CDTF">2025-10-18T21:19:04+00:00</dcterms:modified>
</cp:coreProperties>
</file>

<file path=docProps/custom.xml><?xml version="1.0" encoding="utf-8"?>
<Properties xmlns="http://schemas.openxmlformats.org/officeDocument/2006/custom-properties" xmlns:vt="http://schemas.openxmlformats.org/officeDocument/2006/docPropsVTypes"/>
</file>