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 Silly Girls’ Films!’’ Analysis of Estonian Preschool Children’s Gender Specific Tastes in Media Favourites and their Possible Implications for Preschool Learning Practices</w:t>
      </w:r>
    </w:p>
    <w:p>
      <w:pPr>
        <w:pStyle w:val="Heading1"/>
      </w:pPr>
      <w:bookmarkStart w:id="1" w:name="_Toc2"/>
      <w:r>
        <w:t>Details</w:t>
      </w:r>
      <w:bookmarkEnd w:id="1"/>
    </w:p>
    <w:p>
      <w:pPr>
        <w:pStyle w:val="Heading2"/>
      </w:pPr>
      <w:bookmarkStart w:id="2" w:name="_Toc3"/>
      <w:r>
        <w:t>Year</w:t>
      </w:r>
      <w:bookmarkEnd w:id="2"/>
    </w:p>
    <w:p>
      <w:pPr/>
      <w:r>
        <w:rPr/>
        <w:t xml:space="preserve">2010</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Estonia</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Focus group</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Consents</w:t>
      </w:r>
      <w:bookmarkEnd w:id="9"/>
    </w:p>
    <w:p>
      <w:pPr/>
      <w:r>
        <w:rPr/>
        <w:t xml:space="preserve">Consent obtained from parents</w:t>
      </w:r>
    </w:p>
    <w:p>
      <w:pPr>
        <w:pStyle w:val="Heading2"/>
      </w:pPr>
      <w:bookmarkStart w:id="10" w:name="_Toc11"/>
      <w:r>
        <w:t>Informed Consent</w:t>
      </w:r>
      <w:bookmarkEnd w:id="10"/>
    </w:p>
    <w:p>
      <w:pPr/>
      <w:r>
        <w:rPr/>
        <w:t xml:space="preserve">Consent obtained</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The aim of the present study is to analyse what kind of media content Estonian preschool children like the most and who their favourite media characters are, who
they consider their role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2025-10-19T02:36:12+00:00</dcterms:created>
  <dcterms:modified xsi:type="dcterms:W3CDTF">2025-10-19T02:36:12+00:00</dcterms:modified>
</cp:coreProperties>
</file>

<file path=docProps/custom.xml><?xml version="1.0" encoding="utf-8"?>
<Properties xmlns="http://schemas.openxmlformats.org/officeDocument/2006/custom-properties" xmlns:vt="http://schemas.openxmlformats.org/officeDocument/2006/docPropsVTypes"/>
</file>