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Maltese Parents’ Awareness and Management of Risks their Children Face Online</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Malta</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pStyle w:val="Heading2"/>
      </w:pPr>
      <w:bookmarkStart w:id="8" w:name="_Toc9"/>
      <w:r>
        <w:t>Funder</w:t>
      </w:r>
      <w:bookmarkEnd w:id="8"/>
    </w:p>
    <w:p>
      <w:pPr/>
      <w:r>
        <w:rPr/>
        <w:t xml:space="preserve">Malta Communications Authority</w:t>
      </w:r>
    </w:p>
    <w:p>
      <w:pPr>
        <w:pStyle w:val="Heading2"/>
      </w:pPr>
      <w:bookmarkStart w:id="9" w:name="_Toc10"/>
      <w:r>
        <w:t>Funder Types</w:t>
      </w:r>
      <w:bookmarkEnd w:id="9"/>
    </w:p>
    <w:p>
      <w:pPr/>
      <w:r>
        <w:rPr/>
        <w:t xml:space="preserve">National Government / Ministry</w:t>
      </w:r>
    </w:p>
    <w:p>
      <w:pPr>
        <w:pStyle w:val="Heading2"/>
      </w:pPr>
      <w:bookmarkStart w:id="10" w:name="_Toc11"/>
      <w:r>
        <w:t>Has Formal Ethical Clearance</w:t>
      </w:r>
      <w:bookmarkEnd w:id="10"/>
    </w:p>
    <w:p>
      <w:pPr>
        <w:pStyle w:val="Heading2"/>
      </w:pPr>
      <w:bookmarkStart w:id="11" w:name="_Toc12"/>
      <w:r>
        <w:t>Informed Consent</w:t>
      </w:r>
      <w:bookmarkEnd w:id="11"/>
    </w:p>
    <w:p>
      <w:pPr/>
      <w:r>
        <w:rPr/>
        <w:t xml:space="preserve">Consent not mentioned</w:t>
      </w:r>
    </w:p>
    <w:p>
      <w:pPr>
        <w:pStyle w:val="Heading2"/>
      </w:pPr>
      <w:bookmarkStart w:id="12" w:name="_Toc13"/>
      <w:r>
        <w:t>Ethics</w:t>
      </w:r>
      <w:bookmarkEnd w:id="12"/>
    </w:p>
    <w:p>
      <w:pPr/>
      <w:r>
        <w:rPr/>
        <w:t xml:space="preserve">Ethical considerations not mentioned</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Children and parents were each given a version of the questionnaire, which was constructed based on research carried out by EU Kids Online. These questionnaires aimed to produce data regarding parents' and children's attitudes and perceptions towards safety and risks online, together with what the children claim to do online and what parents allow their children to do online. The parents and children's data was matched in order to allow parent-child data matching.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2025-10-24T18:00:00+00:00</dcterms:created>
  <dcterms:modified xsi:type="dcterms:W3CDTF">2025-10-24T18:00:00+00:00</dcterms:modified>
</cp:coreProperties>
</file>

<file path=docProps/custom.xml><?xml version="1.0" encoding="utf-8"?>
<Properties xmlns="http://schemas.openxmlformats.org/officeDocument/2006/custom-properties" xmlns:vt="http://schemas.openxmlformats.org/officeDocument/2006/docPropsVTypes"/>
</file>