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HEALTH BEHAVIOUR IN SCHOOL-AGED CHILDREN (HBSC) IRELAND</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Ireland</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Funder</w:t>
      </w:r>
      <w:bookmarkEnd w:id="8"/>
    </w:p>
    <w:p>
      <w:pPr/>
      <w:r>
        <w:rPr/>
        <w:t xml:space="preserve">WHO</w:t>
      </w:r>
    </w:p>
    <w:p>
      <w:pPr>
        <w:pStyle w:val="Heading2"/>
      </w:pPr>
      <w:bookmarkStart w:id="9" w:name="_Toc10"/>
      <w:r>
        <w:t>Funder Types</w:t>
      </w:r>
      <w:bookmarkEnd w:id="9"/>
    </w:p>
    <w:p>
      <w:pPr/>
      <w:r>
        <w:rPr/>
        <w:t xml:space="preserve">NGO (Advocacy, Charity, Consumer  organization)</w:t>
      </w:r>
    </w:p>
    <w:p>
      <w:pPr>
        <w:pStyle w:val="Heading2"/>
      </w:pPr>
      <w:bookmarkStart w:id="10" w:name="_Toc11"/>
      <w:r>
        <w:t>Informed Consent</w:t>
      </w:r>
      <w:bookmarkEnd w:id="10"/>
    </w:p>
    <w:p>
      <w:pPr/>
      <w:r>
        <w:rPr/>
        <w:t xml:space="preserve">Consent obtained</w:t>
      </w:r>
    </w:p>
    <w:p>
      <w:pPr>
        <w:pStyle w:val="Heading2"/>
      </w:pPr>
      <w:bookmarkStart w:id="11" w:name="_Toc12"/>
      <w:r>
        <w:t>Ethics</w:t>
      </w:r>
      <w:bookmarkEnd w:id="11"/>
    </w:p>
    <w:p>
      <w:pPr/>
      <w:r>
        <w:rPr/>
        <w:t xml:space="preserve">Ethical considerations and/or protocol mentioned in the research design</w:t>
      </w:r>
    </w:p>
    <w:p>
      <w:pPr>
        <w:pStyle w:val="Heading2"/>
      </w:pPr>
      <w:bookmarkStart w:id="12" w:name="_Toc13"/>
      <w:r>
        <w:t>URL</w:t>
      </w:r>
      <w:bookmarkEnd w:id="12"/>
    </w:p>
    <w:p>
      <w:pPr/>
      <w:r>
        <w:rPr/>
        <w:t xml:space="preserve">http://www.nuigalway.ie/hbsc/hbsctrends/</w:t>
      </w:r>
    </w:p>
    <w:p>
      <w:pPr>
        <w:pStyle w:val="Heading2"/>
      </w:pPr>
      <w:bookmarkStart w:id="13" w:name="_Toc14"/>
      <w:r>
        <w:t>Data Set Availability</w:t>
      </w:r>
      <w:bookmarkEnd w:id="13"/>
    </w:p>
    <w:p>
      <w:pPr/>
      <w:r>
        <w:rPr/>
        <w:t xml:space="preserve">Data set in online repository</w:t>
      </w:r>
    </w:p>
    <w:p>
      <w:pPr>
        <w:pStyle w:val="Heading2"/>
      </w:pPr>
      <w:bookmarkStart w:id="14" w:name="_Toc15"/>
      <w:r>
        <w:t>Data Set Link</w:t>
      </w:r>
      <w:bookmarkEnd w:id="14"/>
    </w:p>
    <w:p>
      <w:pPr/>
      <w:r>
        <w:rPr/>
        <w:t xml:space="preserve">https://www.uib.no/en/hbscdata</w:t>
      </w:r>
    </w:p>
    <w:p>
      <w:pPr>
        <w:pStyle w:val="Heading1"/>
      </w:pPr>
      <w:bookmarkStart w:id="15" w:name="_Toc16"/>
      <w:r>
        <w:t>Goals</w:t>
      </w:r>
      <w:bookmarkEnd w:id="15"/>
    </w:p>
    <w:p>
      <w:pPr/>
      <w:r>
        <w:rPr/>
        <w:t xml:space="preserve">The Health Behaviour in School-aged Children (HBSC) survey is a WHO collaborative cross-national study that monitors the health behaviours, health outcomes and social environments of school-aged children every four years. HBSC Ireland surveys school-going children aged 9-18 years. The study is conducted by the HBSC Ireland team, based at the Health Promotion Research Centre, NUI Galway.
Within Ireland data has been collected since 1998 over 6 survey rounds (1998, 2002, 2006, 2010, 2014, and 2018). Internationally data has been collected for over 25 years. Findings have been widely disseminated and this page highlights publications which include HBSC Ireland data and compare results over time.
The main focus of HBSC survey are: 
Behaviours established during adolescence can continue into adulthood, affecting issues such as mental health, the development of health complaints, tobacco use, diet, physical activity levels, and alcohol use. HBSC focuses on understanding young people's health in their social context – where they live, at school, with family and friends. Researchers in the HBSC network are interested in understanding how these factors, individually and together, influence young people's health as they move from childhood into young adulthood.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2025-10-14T15:28:00+00:00</dcterms:created>
  <dcterms:modified xsi:type="dcterms:W3CDTF">2025-10-14T15:28:00+00:00</dcterms:modified>
</cp:coreProperties>
</file>

<file path=docProps/custom.xml><?xml version="1.0" encoding="utf-8"?>
<Properties xmlns="http://schemas.openxmlformats.org/officeDocument/2006/custom-properties" xmlns:vt="http://schemas.openxmlformats.org/officeDocument/2006/docPropsVTypes"/>
</file>