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Usos problemáticos de Internet y depresión en adolescentes: Meta-análisis</w:t>
      </w:r>
    </w:p>
    <w:p>
      <w:pPr>
        <w:pStyle w:val="Title"/>
      </w:pPr>
      <w:r>
        <w:t>Engl. transl.: Problematic Internet uses and depression in adolescents: A meta-analysis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6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France</w:t>
      </w:r>
    </w:p>
    <w:p>
      <w:pPr>
        <w:numPr>
          <w:ilvl w:val="0"/>
          <w:numId w:val="5"/>
        </w:numPr>
      </w:pPr>
      <w:r>
        <w:rPr/>
        <w:t xml:space="preserve">Serbia</w:t>
      </w:r>
    </w:p>
    <w:p>
      <w:pPr>
        <w:numPr>
          <w:ilvl w:val="0"/>
          <w:numId w:val="5"/>
        </w:numPr>
      </w:pPr>
      <w:r>
        <w:rPr/>
        <w:t xml:space="preserve">United Kingdom</w:t>
      </w:r>
    </w:p>
    <w:p>
      <w:pPr>
        <w:numPr>
          <w:ilvl w:val="0"/>
          <w:numId w:val="5"/>
        </w:numPr>
      </w:pPr>
      <w:r>
        <w:rPr/>
        <w:t xml:space="preserve">Netherlands</w:t>
      </w:r>
    </w:p>
    <w:p>
      <w:pPr>
        <w:numPr>
          <w:ilvl w:val="0"/>
          <w:numId w:val="5"/>
        </w:numPr>
      </w:pPr>
      <w:r>
        <w:rPr/>
        <w:t xml:space="preserve">Spain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Systematic review / Meta-analysis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Secondary analysis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12-18 YEARS OLD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Educaviva Research Group; The Collective Intelligence Department of the University of Zaragoza and Faculty Education (Formación de Profesorado Universitario – FPU) contract coverage of the Ministry of Science, Innovation and Universities of Spain.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>
        <w:numPr>
          <w:ilvl w:val="0"/>
          <w:numId w:val="5"/>
        </w:numPr>
      </w:pPr>
      <w:r>
        <w:rPr/>
        <w:t xml:space="preserve">University</w:t>
      </w:r>
    </w:p>
    <w:p>
      <w:pPr>
        <w:numPr>
          <w:ilvl w:val="0"/>
          <w:numId w:val="5"/>
        </w:numPr>
      </w:pPr>
      <w:r>
        <w:rPr/>
        <w:t xml:space="preserve">National Government / Ministry</w:t>
      </w:r>
    </w:p>
    <w:p>
      <w:pPr>
        <w:numPr>
          <w:ilvl w:val="0"/>
          <w:numId w:val="5"/>
        </w:numPr>
      </w:pPr>
      <w:r>
        <w:rPr/>
        <w:t xml:space="preserve">PhD scholarship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No consent needed</w:t>
      </w:r>
    </w:p>
    <w:p>
      <w:pPr>
        <w:pStyle w:val="Heading2"/>
      </w:pPr>
      <w:bookmarkStart w:id="13" w:name="_Toc15"/>
      <w:r>
        <w:t>URL</w:t>
      </w:r>
      <w:bookmarkEnd w:id="13"/>
    </w:p>
    <w:p>
      <w:pPr/>
      <w:r>
        <w:rPr/>
        <w:t xml:space="preserve">http://www.com-www.com.es/educaviva/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This project studies the comorbidity of some problematic uses of the Internet with depression in order to assess their correlation. With that aim, a meta-analysis of 19 samples obtained from 13 different studies (n=33,458) was carried out. The subjects of these studies are adolescents between the ages of 12 and 18 years (μ=15.68) from different cultures and continents (Europe, Euro-Asia, America, and Asia).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FAB8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2025-10-15T16:10:24+00:00</dcterms:created>
  <dcterms:modified xsi:type="dcterms:W3CDTF">2025-10-15T16:10:24+00:00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