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Християнско възпитание и дигитални медии͵ резултати от корелационно изследване на деца от начална училищна възраст, изучаващи религия</w:t>
      </w:r>
    </w:p>
    <w:p>
      <w:pPr>
        <w:pStyle w:val="Title"/>
      </w:pPr>
      <w:r>
        <w:t>Engl. transl.: Christian schooling and digital media - research results of a correlation study of children from primary school age studying religion</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Scientific project "Digital competencies and media education in pre-school and primary school age (2016-2019)"</w:t>
      </w:r>
    </w:p>
    <w:p>
      <w:pPr>
        <w:pStyle w:val="Heading2"/>
      </w:pPr>
      <w:bookmarkStart w:id="10" w:name="_Toc12"/>
      <w:r>
        <w:t>Funder Types</w:t>
      </w:r>
      <w:bookmarkEnd w:id="10"/>
    </w:p>
    <w:p>
      <w:pPr/>
      <w:r>
        <w:rPr/>
        <w:t xml:space="preserve">University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https://edulaboratory.org/wp-content/uploads/2020/12/MLG_2_Rezultati_2020_Burgas.pdf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Thе scientific paper sets out to present the results of correlation study of effect and frequency of
digital media use on Christian education of children of primary school age studying religion. It provide information on the effects of both the frequency and form of digital media usage among these pupils, providing data on their correlation with the level of Christian upbringing.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2025-10-23T10:08:05+00:00</dcterms:created>
  <dcterms:modified xsi:type="dcterms:W3CDTF">2025-10-23T10:08:05+00:00</dcterms:modified>
</cp:coreProperties>
</file>

<file path=docProps/custom.xml><?xml version="1.0" encoding="utf-8"?>
<Properties xmlns="http://schemas.openxmlformats.org/officeDocument/2006/custom-properties" xmlns:vt="http://schemas.openxmlformats.org/officeDocument/2006/docPropsVTypes"/>
</file>