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Desarrollo de un sistema de evaluación rápido del juego de adolescentes y jóvenes en Internet PSI2016-75854- P</w:t>
      </w:r>
    </w:p>
    <w:p>
      <w:pPr>
        <w:pStyle w:val="Title"/>
      </w:pPr>
      <w:r>
        <w:t>Engl. transl.: Development of a rapid assessment system for adolescents and young people's gambling on the Internet PSI2016-75854- P</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Systematic review / Meta-analysis</w:t>
      </w:r>
    </w:p>
    <w:p>
      <w:pPr>
        <w:pStyle w:val="Heading2"/>
      </w:pPr>
      <w:bookmarkStart w:id="6" w:name="_Toc8"/>
      <w:r>
        <w:t>Methodologies</w:t>
      </w:r>
      <w:bookmarkEnd w:id="6"/>
    </w:p>
    <w:p>
      <w:pPr/>
      <w:r>
        <w:rPr/>
        <w:t xml:space="preserve">Textual / documentary / content analysis</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1"/>
      <w:r>
        <w:t>Funder</w:t>
      </w:r>
      <w:bookmarkEnd w:id="9"/>
    </w:p>
    <w:p>
      <w:pPr/>
      <w:r>
        <w:rPr/>
        <w:t xml:space="preserve">Dirección General de Investigación y Gestión del Plan Nacional de I+D+i. Subdirección General de Proyectos de Investigación</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No consent needed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https://www.researchgate.net/project/DESARROLLO-DE-UN-SISTEMA-DE-EVALUACION-RAPIDA-DEL-JUEGO-DE-ADOLESCENTES-Y-JOVENES-EN-INTERNET</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To create an instrument to establish benchmarks for the type of use of Internet gaming by young people and adolescents, capable of detecting and identifying early, quickly and easily the presence or risk of problems in their use of the Internet. This will facilitate early intervention, as well as guidance on the specific behaviours on which intervention should focus.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B86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2025-10-23T10:05:04+00:00</dcterms:created>
  <dcterms:modified xsi:type="dcterms:W3CDTF">2025-10-23T10:05:04+00:00</dcterms:modified>
</cp:coreProperties>
</file>

<file path=docProps/custom.xml><?xml version="1.0" encoding="utf-8"?>
<Properties xmlns="http://schemas.openxmlformats.org/officeDocument/2006/custom-properties" xmlns:vt="http://schemas.openxmlformats.org/officeDocument/2006/docPropsVTypes"/>
</file>