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The Relationship between Online Sexual Solicitation and Internet Addiction in Adolescents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Turkey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><w:pStyle w:val="Heading2"/></w:pPr><w:bookmarkStart w:id="9" w:name="_Toc10"/><w:r><w:t>Has Formal Ethical Clearance</w:t></w:r><w:bookmarkEnd w:id="9"/></w:p><w:p><w:pPr><w:pStyle w:val="Heading2"/></w:pPr><w:bookmarkStart w:id="10" w:name="_Toc11"/><w:r><w:t>Consents</w:t></w:r><w:bookmarkEnd w:id="10"/></w:p><w:p><w:pPr><w:pStyle w:val="Heading2"/></w:pPr><w:bookmarkStart w:id="11" w:name="_Toc12"/><w:r><w:t>Informed Consent</w:t></w:r><w:bookmarkEnd w:id="11"/></w:p><w:p><w:pPr/><w:r><w:rPr/><w:t xml:space="preserve">Consent obtained</w:t></w:r></w:p><w:p><w:pPr><w:pStyle w:val="Heading2"/></w:pPr><w:bookmarkStart w:id="12" w:name="_Toc13"/><w:r><w:t>Ethics</w:t></w:r><w:bookmarkEnd w:id="12"/></w:p><w:p><w:pPr/><w:r><w:rPr/><w:t xml:space="preserve">Ethical considerations and/or protocol mentioned in the research design</w:t></w:r></w:p><w:p><w:pPr><w:pStyle w:val="Heading2"/></w:pPr><w:bookmarkStart w:id="13" w:name="_Toc14"/><w:r><w:t>Data Set Availability</w:t></w:r><w:bookmarkEnd w:id="13"/></w:p><w:p><w:pPr/><w:r><w:rPr/><w:t xml:space="preserve">Not mentioned</w:t></w:r></w:p><w:p><w:pPr><w:pStyle w:val="Heading1"/></w:pPr><w:bookmarkStart w:id="14" w:name="_Toc15"/><w:r><w:t>Goals</w:t></w:r><w:bookmarkEnd w:id="14"/></w:p><w:p><w:pPr/><w:r><w:rPr/><w:t xml:space="preserve">"The purpose of this study is to investigate the association between online sexual solicitation (OSS) and internet accessibility, usage, and addiction in adolescents." (Dönmez & Soylu, 2020, p.911)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2025-10-21T08:31:49+00:00</dcterms:created>
  <dcterms:modified xsi:type="dcterms:W3CDTF">2025-10-21T08:31:49+00:00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