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Društvena ‘online’ iskustva i mentalno zdravlje mladih</w:t>
      </w:r>
    </w:p>
    <w:p>
      <w:pPr>
        <w:pStyle w:val="Title"/>
      </w:pPr>
      <w:r>
        <w:t>Engl. transl.: Social ‘online’ experiences and mental health of young people</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Children and Youth Protection Centre of the City of Zagreb; City Office for Health; Association for Communication and Media Culture</w:t>
      </w:r>
    </w:p>
    <w:p>
      <w:pPr>
        <w:pStyle w:val="Heading2"/>
      </w:pPr>
      <w:bookmarkStart w:id="10" w:name="_Toc12"/>
      <w:r>
        <w:t>Funder Types</w:t>
      </w:r>
      <w:bookmarkEnd w:id="10"/>
    </w:p>
    <w:p>
      <w:pPr>
        <w:numPr>
          <w:ilvl w:val="0"/>
          <w:numId w:val="5"/>
        </w:numPr>
      </w:pPr>
      <w:r>
        <w:rPr/>
        <w:t xml:space="preserve">Regional Government</w:t>
      </w:r>
    </w:p>
    <w:p>
      <w:pPr>
        <w:numPr>
          <w:ilvl w:val="0"/>
          <w:numId w:val="5"/>
        </w:numPr>
      </w:pPr>
      <w:r>
        <w:rPr/>
        <w:t xml:space="preserve">NGO (Advocacy, Charity, Consumer  organization)</w:t>
      </w:r>
    </w:p>
    <w:p>
      <w:pPr>
        <w:numPr>
          <w:ilvl w:val="0"/>
          <w:numId w:val="5"/>
        </w:numPr>
      </w:pPr>
      <w:r>
        <w:rPr/>
        <w:t xml:space="preserve">Other</w:t>
      </w:r>
    </w:p>
    <w:p>
      <w:pPr>
        <w:pStyle w:val="Heading2"/>
      </w:pPr>
      <w:bookmarkStart w:id="11" w:name="_Toc13"/>
      <w:r>
        <w:t>Other Funder Type</w:t>
      </w:r>
      <w:bookmarkEnd w:id="11"/>
    </w:p>
    <w:p>
      <w:pPr/>
      <w:r>
        <w:rPr/>
        <w:t xml:space="preserve">Protection Centre for Children and Youth</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Consent obtained from school officials / principal</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issues flagged in the paper</w:t>
      </w:r>
    </w:p>
    <w:p>
      <w:pPr>
        <w:pStyle w:val="Heading2"/>
      </w:pPr>
      <w:bookmarkStart w:id="16" w:name="_Toc18"/>
      <w:r>
        <w:t>URL</w:t>
      </w:r>
      <w:bookmarkEnd w:id="16"/>
    </w:p>
    <w:p>
      <w:pPr/>
      <w:r>
        <w:rPr/>
        <w:t xml:space="preserve">https://www.poliklinika-djeca.hr/istrazivanja/rezultati-nacionalnog-istrazivackog-projekta-drustvena-online-iskustva-i-mentalno-zdravlje-mladih/</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High-school students (first and third grade) participated in online survey, answering questions about social media usage, their online identities, risk behaviours, sexting, mental health. The main focus of the study was to get an insight on student's attitudes, emotions and behaviour online, especially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89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2025-10-15T20:28:08+00:00</dcterms:created>
  <dcterms:modified xsi:type="dcterms:W3CDTF">2025-10-15T20:28:08+00:00</dcterms:modified>
</cp:coreProperties>
</file>

<file path=docProps/custom.xml><?xml version="1.0" encoding="utf-8"?>
<Properties xmlns="http://schemas.openxmlformats.org/officeDocument/2006/custom-properties" xmlns:vt="http://schemas.openxmlformats.org/officeDocument/2006/docPropsVTypes"/>
</file>