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What are you sexting? Parental practices, sexting attitudes and behaviors among Italian adolescents</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Italy</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pStyle w:val="Heading2"/>
      </w:pPr>
      <w:bookmarkStart w:id="9" w:name="_Toc10"/>
      <w:r>
        <w:t>Has Formal Ethical Clearance</w:t>
      </w:r>
      <w:bookmarkEnd w:id="9"/>
    </w:p>
    <w:p>
      <w:pPr>
        <w:pStyle w:val="Heading2"/>
      </w:pPr>
      <w:bookmarkStart w:id="10" w:name="_Toc11"/>
      <w:r>
        <w:t>Consents</w:t>
      </w:r>
      <w:bookmarkEnd w:id="10"/>
    </w:p>
    <w:p>
      <w:pPr>
        <w:pStyle w:val="Heading2"/>
      </w:pPr>
      <w:bookmarkStart w:id="11" w:name="_Toc12"/>
      <w:r>
        <w:t>Informed Consent</w:t>
      </w:r>
      <w:bookmarkEnd w:id="11"/>
    </w:p>
    <w:p>
      <w:pPr/>
      <w:r>
        <w:rPr/>
        <w:t xml:space="preserve">Consent obtained</w:t>
      </w:r>
    </w:p>
    <w:p>
      <w:pPr>
        <w:pStyle w:val="Heading2"/>
      </w:pPr>
      <w:bookmarkStart w:id="12" w:name="_Toc13"/>
      <w:r>
        <w:t>Ethics</w:t>
      </w:r>
      <w:bookmarkEnd w:id="12"/>
    </w:p>
    <w:p>
      <w:pPr/>
      <w:r>
        <w:rPr/>
        <w:t xml:space="preserve">Ethical considerations and/or protocol mentioned in the research design</w:t>
      </w:r>
    </w:p>
    <w:p>
      <w:pPr>
        <w:pStyle w:val="Heading2"/>
      </w:pPr>
      <w:bookmarkStart w:id="13" w:name="_Toc14"/>
      <w:r>
        <w:t>Data Set Availability</w:t>
      </w:r>
      <w:bookmarkEnd w:id="13"/>
    </w:p>
    <w:p>
      <w:pPr/>
      <w:r>
        <w:rPr/>
        <w:t xml:space="preserve">Data availability statement in the publication</w:t>
      </w:r>
    </w:p>
    <w:p>
      <w:pPr>
        <w:pStyle w:val="Heading1"/>
      </w:pPr>
      <w:bookmarkStart w:id="14" w:name="_Toc15"/>
      <w:r>
        <w:t>Goals</w:t>
      </w:r>
      <w:bookmarkEnd w:id="14"/>
    </w:p>
    <w:p>
      <w:pPr/>
      <w:r>
        <w:rPr/>
        <w:t xml:space="preserve">"The present study had two aims. The first one was to
preliminarily test adolescent gender differences about
parental practices regarding adolescent online life (i.e.,
Parental Active Mediation, Rules on Time, Rules on
Contents, Quality and Frequency of Communication)
and parental monitoring (i.e., Parental Knowledge, Adolescent
Disclosure, Parental Control), adolescent attitude
towards sexting (i.e., adolescent risk perception of sexting)
and sexting behaviors (i.e., sending sexual explicit
text messages and sending sexual explicit image and/or
video). The second one was to test a conceptual model
for male and female adolescents separately, in which
sexting behaviors (i.e., sending sexual explicit text messages
and sending sexual explicit image and/or video)
are explained by the parental practices regarding adolescent
online life (i.e., Parental Active Mediation, Rules on
Time, Rules on Contents, Quality and Frequency of
Communication) and parental monitoring (i.e., Parental
Knowledge, Adolescent Disclosure, Parental Control),
through the mediation of adolescent negative attitude
towards sexting (i.e., adolescent risk perception of sexting).
In the model, we investigated both direct and indirect
links between the variables." (Confalonieri et al., 2020, p.3)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2025-10-16T16:12:20+00:00</dcterms:created>
  <dcterms:modified xsi:type="dcterms:W3CDTF">2025-10-16T16:12:20+00:00</dcterms:modified>
</cp:coreProperties>
</file>

<file path=docProps/custom.xml><?xml version="1.0" encoding="utf-8"?>
<Properties xmlns="http://schemas.openxmlformats.org/officeDocument/2006/custom-properties" xmlns:vt="http://schemas.openxmlformats.org/officeDocument/2006/docPropsVTypes"/>
</file>