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 do it my way”: Idioms of practice and digital media ideologies of adolescents and older adults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Focus group</w:t>
      </w:r>
    </w:p>
    <w:p>
      <w:pPr>
        <w:pStyle w:val="Heading2"/>
      </w:pPr>
      <w:bookmarkStart w:id="7" w:name="_Toc8"/>
      <w:r>
        <w:t>Researched Groups</w:t>
      </w:r>
      <w:bookmarkEnd w:id="7"/>
    </w:p>
    <w:p>
      <w:pPr>
        <w:pStyle w:val="Heading2"/>
      </w:pPr>
      <w:bookmarkStart w:id="8" w:name="_Toc9"/>
      <w:r>
        <w:t>Other Researched Group</w:t>
      </w:r>
      <w:bookmarkEnd w:id="8"/>
    </w:p>
    <w:p>
      <w:pPr/>
      <w:r>
        <w:rPr/>
        <w:t xml:space="preserve">Older people</w:t>
      </w:r>
    </w:p>
    <w:p>
      <w:pPr>
        <w:pStyle w:val="Heading2"/>
      </w:pPr>
      <w:bookmarkStart w:id="9" w:name="_Toc10"/>
      <w:r>
        <w:t>Children Ages</w:t>
      </w:r>
      <w:bookmarkEnd w:id="9"/>
    </w:p>
    <w:p>
      <w:pPr>
        <w:pStyle w:val="Heading2"/>
      </w:pPr>
      <w:bookmarkStart w:id="10" w:name="_Toc11"/>
      <w:r>
        <w:t>Funder</w:t>
      </w:r>
      <w:bookmarkEnd w:id="10"/>
    </w:p>
    <w:p>
      <w:pPr/>
      <w:r>
        <w:rPr/>
        <w:t xml:space="preserve">LUMSA University of Rome, Bando speciale 2016, ACT Project, Spanish Ministry of Science, Innovation, and Universities, personal grant</w:t>
      </w:r>
    </w:p>
    <w:p>
      <w:pPr>
        <w:pStyle w:val="Heading2"/>
      </w:pPr>
      <w:bookmarkStart w:id="11" w:name="_Toc12"/>
      <w:r>
        <w:t>Funder Types</w:t>
      </w:r>
      <w:bookmarkEnd w:id="11"/>
    </w:p>
    <w:p>
      <w:pPr>
        <w:numPr>
          <w:ilvl w:val="0"/>
          <w:numId w:val="5"/>
        </w:numPr>
      </w:pPr>
      <w:r>
        <w:rPr/>
        <w:t xml:space="preserve">University</w:t>
      </w:r>
    </w:p>
    <w:p>
      <w:pPr>
        <w:numPr>
          <w:ilvl w:val="0"/>
          <w:numId w:val="5"/>
        </w:numPr>
      </w:pPr>
      <w:r>
        <w:rPr/>
        <w:t xml:space="preserve">National Government / Ministry</w:t>
      </w:r>
    </w:p>
    <w:p>
      <w:pPr>
        <w:numPr>
          <w:ilvl w:val="0"/>
          <w:numId w:val="5"/>
        </w:numPr>
      </w:pPr>
      <w:r>
        <w:rPr/>
        <w:t xml:space="preserve">Other</w:t>
      </w:r>
    </w:p>
    <w:p>
      <w:pPr>
        <w:pStyle w:val="Heading2"/>
      </w:pPr>
      <w:bookmarkStart w:id="12" w:name="_Toc13"/>
      <w:r>
        <w:t>Other Funder Type</w:t>
      </w:r>
      <w:bookmarkEnd w:id="12"/>
    </w:p>
    <w:p>
      <w:pPr/>
      <w:r>
        <w:rPr/>
        <w:t xml:space="preserve">personal funding</w:t>
      </w:r>
    </w:p>
    <w:p>
      <w:pPr>
        <w:pStyle w:val="Heading2"/>
      </w:pPr>
      <w:bookmarkStart w:id="13" w:name="_Toc14"/>
      <w:r>
        <w:t>Has Formal Ethical Clearance</w:t>
      </w:r>
      <w:bookmarkEnd w:id="13"/>
    </w:p>
    <w:p>
      <w:pPr>
        <w:pStyle w:val="Heading2"/>
      </w:pPr>
      <w:bookmarkStart w:id="14" w:name="_Toc15"/>
      <w:r>
        <w:t>Consents</w:t>
      </w:r>
      <w:bookmarkEnd w:id="14"/>
    </w:p>
    <w:p>
      <w:pPr>
        <w:pStyle w:val="Heading2"/>
      </w:pPr>
      <w:bookmarkStart w:id="15" w:name="_Toc16"/>
      <w:r>
        <w:t>Informed Consent</w:t>
      </w:r>
      <w:bookmarkEnd w:id="15"/>
    </w:p>
    <w:p>
      <w:pPr/>
      <w:r>
        <w:rPr/>
        <w:t xml:space="preserve">Consent obtained</w:t>
      </w:r>
    </w:p>
    <w:p>
      <w:pPr>
        <w:pStyle w:val="Heading2"/>
      </w:pPr>
      <w:bookmarkStart w:id="16" w:name="_Toc17"/>
      <w:r>
        <w:t>Ethics</w:t>
      </w:r>
      <w:bookmarkEnd w:id="16"/>
    </w:p>
    <w:p>
      <w:pPr/>
      <w:r>
        <w:rPr/>
        <w:t xml:space="preserve">Ethical considerations and/or protocol mentioned in the research design</w:t>
      </w:r>
    </w:p>
    <w:p>
      <w:pPr>
        <w:pStyle w:val="Heading2"/>
      </w:pPr>
      <w:bookmarkStart w:id="17" w:name="_Toc18"/>
      <w:r>
        <w:t>Data Set Availability</w:t>
      </w:r>
      <w:bookmarkEnd w:id="17"/>
    </w:p>
    <w:p>
      <w:pPr/>
      <w:r>
        <w:rPr/>
        <w:t xml:space="preserve">Not mentioned</w:t>
      </w:r>
    </w:p>
    <w:p>
      <w:pPr>
        <w:pStyle w:val="Heading1"/>
      </w:pPr>
      <w:bookmarkStart w:id="18" w:name="_Toc19"/>
      <w:r>
        <w:t>Goals</w:t>
      </w:r>
      <w:bookmarkEnd w:id="18"/>
    </w:p>
    <w:p>
      <w:pPr/>
      <w:r>
        <w:rPr/>
        <w:t xml:space="preserve">The study "explores how media ideologies and idioms of practice define the understanding
of appropriate use of technologies among adolescents and older users. It contributes
to the strand of studies approaching and applying media ideologies within
specific age cohorts by adopting a relational point of view. Notably, we develop an interand
intra-generational analysis of sense-giving processes related to digital media usages
in two different life stages. 
[...] our guiding research questions are two:
RQ1. What hierarchies do adolescents and older adults define in using available digital
platforms, if they do?
RQ2. How do they negotiate their media ideologies and idioms of practices with both
peers and the other age cohort, if they do?" (Fernandez-Ardevol et al., 2020, pp. 2-3)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85D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2025-10-15T20:19:31+00:00</dcterms:created>
  <dcterms:modified xsi:type="dcterms:W3CDTF">2025-10-15T20:19:31+00:00</dcterms:modified>
</cp:coreProperties>
</file>

<file path=docProps/custom.xml><?xml version="1.0" encoding="utf-8"?>
<Properties xmlns="http://schemas.openxmlformats.org/officeDocument/2006/custom-properties" xmlns:vt="http://schemas.openxmlformats.org/officeDocument/2006/docPropsVTypes"/>
</file>