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Разработване, тестване и валидиране на изследователски инструмент за оценка и мониторинг на интернет зависимост на деца в училищна възраст</w:t>
      </w:r>
    </w:p>
    <w:p>
      <w:pPr>
        <w:pStyle w:val="Title"/>
      </w:pPr>
      <w:r>
        <w:t>Engl. transl.: Development, testing and validation of a research tool for assessment and monitoring of Internet addiction of school-age children</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Министерство на образованието и науката</w:t>
      </w:r>
    </w:p>
    <w:p>
      <w:pPr>
        <w:pStyle w:val="Heading2"/>
      </w:pPr>
      <w:bookmarkStart w:id="10" w:name="_Toc12"/>
      <w:r>
        <w:t>Funder Types</w:t>
      </w:r>
      <w:bookmarkEnd w:id="10"/>
    </w:p>
    <w:p>
      <w:pPr/>
      <w:r>
        <w:rPr/>
        <w:t xml:space="preserve">National Government / Ministry</w:t>
      </w:r>
    </w:p>
    <w:p>
      <w:pPr>
        <w:pStyle w:val="Heading2"/>
      </w:pPr>
      <w:bookmarkStart w:id="11" w:name="_Toc13"/>
      <w:r>
        <w:t>Has Formal Ethical Clearance</w:t>
      </w:r>
      <w:bookmarkEnd w:id="11"/>
    </w:p>
    <w:p>
      <w:pPr>
        <w:pStyle w:val="Heading2"/>
      </w:pPr>
      <w:bookmarkStart w:id="12" w:name="_Toc14"/>
      <w:r>
        <w:t>Consents</w:t>
      </w:r>
      <w:bookmarkEnd w:id="12"/>
    </w:p>
    <w:p>
      <w:pPr/>
      <w:r>
        <w:rPr/>
        <w:t xml:space="preserve">Consent obtained from parents</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not mentioned</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The purpose of this research is to identify terms relative to internet addiction and to develop and test an integrated conceptual tool that could be applied in social studies. The main research methodology consists of theoretical and empirical analysis. For the purposes of testing the proposed research tool (in the form of a questionnaire), two separate surveys are conducted - group interviews with 579 students from 8th to 11th grad from seven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2025-10-17T02:12:15+00:00</dcterms:created>
  <dcterms:modified xsi:type="dcterms:W3CDTF">2025-10-17T02:12:15+00:00</dcterms:modified>
</cp:coreProperties>
</file>

<file path=docProps/custom.xml><?xml version="1.0" encoding="utf-8"?>
<Properties xmlns="http://schemas.openxmlformats.org/officeDocument/2006/custom-properties" xmlns:vt="http://schemas.openxmlformats.org/officeDocument/2006/docPropsVTypes"/>
</file>