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DIVSI U25-Studie 2014</w:t>
      </w:r>
    </w:p>
    <w:p>
      <w:pPr>
        <w:pStyle w:val="Title"/>
      </w:pPr>
      <w:r>
        <w:t>Engl. transl.: DIVSI U25-Study 2014</w:t>
      </w:r>
    </w:p>
    <w:p>
      <w:pPr>
        <w:pStyle w:val="Heading1"/>
      </w:pPr>
      <w:bookmarkStart w:id="1" w:name="_Toc3"/>
      <w:r>
        <w:t>Details</w:t>
      </w:r>
      <w:bookmarkEnd w:id="1"/>
    </w:p>
    <w:p>
      <w:pPr>
        <w:pStyle w:val="Heading2"/>
      </w:pPr>
      <w:bookmarkStart w:id="2" w:name="_Toc4"/>
      <w:r>
        <w:t>Year</w:t>
      </w:r>
      <w:bookmarkEnd w:id="2"/>
    </w:p>
    <w:p>
      <w:pPr/>
      <w:r>
        <w:rPr/>
        <w:t xml:space="preserve">2013</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Focus group</w:t>
      </w:r>
    </w:p>
    <w:p>
      <w:pPr>
        <w:numPr>
          <w:ilvl w:val="0"/>
          <w:numId w:val="5"/>
        </w:numPr>
      </w:pPr>
      <w:r>
        <w:rPr/>
        <w:t xml:space="preserve">Media diaries</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numPr>
          <w:ilvl w:val="0"/>
          <w:numId w:val="5"/>
        </w:numPr>
      </w:pPr>
      <w:r>
        <w:rPr/>
        <w:t xml:space="preserve">Young adults (19-24 Years old)</w:t>
      </w:r>
    </w:p>
    <w:p>
      <w:pPr>
        <w:pStyle w:val="Heading2"/>
      </w:pPr>
      <w:bookmarkStart w:id="9" w:name="_Toc11"/>
      <w:r>
        <w:t>Funder</w:t>
      </w:r>
      <w:bookmarkEnd w:id="9"/>
    </w:p>
    <w:p>
      <w:pPr/>
      <w:r>
        <w:rPr/>
        <w:t xml:space="preserve">Deutsches Institut für Vertrauen und Sicherheit im Internet (DIVSI)</w:t>
      </w:r>
    </w:p>
    <w:p>
      <w:pPr>
        <w:pStyle w:val="Heading2"/>
      </w:pPr>
      <w:bookmarkStart w:id="10" w:name="_Toc12"/>
      <w:r>
        <w:t>Funder Types</w:t>
      </w:r>
      <w:bookmarkEnd w:id="10"/>
    </w:p>
    <w:p>
      <w:pPr/>
      <w:r>
        <w:rPr/>
        <w:t xml:space="preserve">Private industry / Company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https://www.divsi.de</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purpose of the study is to provide a broad-based representation of the digital lifeworlds that young people inhabit. So analysis will centre on more than just media use. It will also concentrate on the prevalent attitudes among children, adolescents and young adults when faced with topics such as internet privacy or swapping and sharing media content. Appreciation of how young people view trust and security on the internet will also occupy a central position." (DIVSI 2014, 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4504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2025-11-13T15:01:17+00:00</dcterms:created>
  <dcterms:modified xsi:type="dcterms:W3CDTF">2025-11-13T15:01:17+00:00</dcterms:modified>
</cp:coreProperties>
</file>

<file path=docProps/custom.xml><?xml version="1.0" encoding="utf-8"?>
<Properties xmlns="http://schemas.openxmlformats.org/officeDocument/2006/custom-properties" xmlns:vt="http://schemas.openxmlformats.org/officeDocument/2006/docPropsVTypes"/>
</file>