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Възрастови и полови различия в когнитивните измерения на речевото общуване в Интернет сред ученици от І-ви до ХІІ-ти клас</w:t>
      </w:r>
    </w:p>
    <w:p>
      <w:pPr>
        <w:pStyle w:val="Title"/>
      </w:pPr>
      <w:r>
        <w:t>Engl. transl.: Age and gender differences in the cognitive dimensions of Internet speech communication among students from 1st to 12th grade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Bulgaria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Consents</w:t>
      </w:r>
      <w:bookmarkEnd w:id="9"/>
    </w:p>
    <w:p>
      <w:pPr/>
      <w:r>
        <w:rPr/>
        <w:t xml:space="preserve">Consent obtained from parents</w:t>
      </w:r>
    </w:p>
    <w:p>
      <w:pPr>
        <w:pStyle w:val="Heading2"/>
      </w:pPr>
      <w:bookmarkStart w:id="10" w:name="_Toc12"/>
      <w:r>
        <w:t>Informed Consent</w:t>
      </w:r>
      <w:bookmarkEnd w:id="10"/>
    </w:p>
    <w:p>
      <w:pPr/>
      <w:r>
        <w:rPr/>
        <w:t xml:space="preserve">Consent obtained</w:t>
      </w:r>
    </w:p>
    <w:p>
      <w:pPr>
        <w:pStyle w:val="Heading2"/>
      </w:pPr>
      <w:bookmarkStart w:id="11" w:name="_Toc13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4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5"/>
      <w:r>
        <w:t>Goals</w:t>
      </w:r>
      <w:bookmarkEnd w:id="13"/>
    </w:p>
    <w:p>
      <w:pPr/>
      <w:r>
        <w:rPr/>
        <w:t xml:space="preserve">1. To trace the influence of age on the preferences in the use of the Internet among students from I to XII grade 2. To trace the specifics of the content of the information flow in the subjects related to the educational content from I to XII grade, differentiated by age differences 3. To analyze the most common topics related to the psycho-social development of children and adolescents, taking into account age differences, 4. To track the impact of gender on Internet preferences among students from I to the twelfth grade.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D391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2025-10-14T22:47:09+00:00</dcterms:created>
  <dcterms:modified xsi:type="dcterms:W3CDTF">2025-10-14T22:47:09+00:00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