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Recht auf Schutz vor Gewalt!</w:t>
      </w:r>
    </w:p>
    <w:p>
      <w:pPr>
        <w:pStyle w:val="Title"/>
      </w:pPr>
      <w:r>
        <w:t>Engl. transl.: Right to protection against violence!</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Focus group</w:t>
      </w:r>
    </w:p>
    <w:p>
      <w:pPr>
        <w:numPr>
          <w:ilvl w:val="0"/>
          <w:numId w:val="5"/>
        </w:numPr>
      </w:pPr>
      <w:r>
        <w:rPr/>
        <w:t xml:space="preserve">Online quantitative methods (e.g. Online 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Österreichische Kinder- und Jugendstaatsanwaltschaften</w:t>
      </w:r>
    </w:p>
    <w:p>
      <w:pPr>
        <w:pStyle w:val="Heading2"/>
      </w:pPr>
      <w:bookmarkStart w:id="10" w:name="_Toc12"/>
      <w:r>
        <w:t>Funder Types</w:t>
      </w:r>
      <w:bookmarkEnd w:id="10"/>
    </w:p>
    <w:p>
      <w:pPr>
        <w:pStyle w:val="Heading2"/>
      </w:pPr>
      <w:bookmarkStart w:id="11" w:name="_Toc13"/>
      <w:r>
        <w:t>Consents</w:t>
      </w:r>
      <w:bookmarkEnd w:id="11"/>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pStyle w:val="Heading2"/>
      </w:pPr>
      <w:bookmarkStart w:id="14" w:name="_Toc16"/>
      <w:r>
        <w:t>URL</w:t>
      </w:r>
      <w:bookmarkEnd w:id="14"/>
    </w:p>
    <w:p>
      <w:pPr/>
      <w:r>
        <w:rPr/>
        <w:t xml:space="preserve">https://www.kija.at/aktuelles/406-recht-auf-schutz-vor-gewalt</w:t>
      </w:r>
    </w:p>
    <w:p>
      <w:pPr>
        <w:pStyle w:val="Heading2"/>
      </w:pPr>
      <w:bookmarkStart w:id="15" w:name="_Toc17"/>
      <w:r>
        <w:t>Data Set Availability</w:t>
      </w:r>
      <w:bookmarkEnd w:id="15"/>
    </w:p>
    <w:p>
      <w:pPr/>
      <w:r>
        <w:rPr/>
        <w:t xml:space="preserve">Data availability statement in the publication</w:t>
      </w:r>
    </w:p>
    <w:p>
      <w:pPr>
        <w:pStyle w:val="Heading1"/>
      </w:pPr>
      <w:bookmarkStart w:id="16" w:name="_Toc18"/>
      <w:r>
        <w:t>Goals</w:t>
      </w:r>
      <w:bookmarkEnd w:id="16"/>
    </w:p>
    <w:p>
      <w:pPr/>
      <w:r>
        <w:rPr/>
        <w:t xml:space="preserve">"The central task of the study was to collect the experiences of young Austrians with different forms of violence - from different types of physical assaults, different types of psychological violence and mobbing to sexual harassment -, to identify social spaces in which young people are particularly confronted with different types of violence, to elicit violence prevention strategies of young people and to examine the different roles of young people when they are involved in violent situations." (Heinzlmaier/Rohrer/Koller, 2020, 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561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2025-10-27T07:45:19+00:00</dcterms:created>
  <dcterms:modified xsi:type="dcterms:W3CDTF">2025-10-27T07:45:19+00:00</dcterms:modified>
</cp:coreProperties>
</file>

<file path=docProps/custom.xml><?xml version="1.0" encoding="utf-8"?>
<Properties xmlns="http://schemas.openxmlformats.org/officeDocument/2006/custom-properties" xmlns:vt="http://schemas.openxmlformats.org/officeDocument/2006/docPropsVTypes"/>
</file>