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Sexting and cyberbullying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Spain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Ministerio de Economía y Competitividad (MEC; Spanish Government) grant PSI2012- 31550 and Inter-University Cooperation Proyects UAM-Banco Santander.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>
        <w:numPr>
          <w:ilvl w:val="0"/>
          <w:numId w:val="5"/>
        </w:numPr>
      </w:pPr>
      <w:r>
        <w:rPr/>
        <w:t xml:space="preserve">National Government / Ministry</w:t>
      </w:r>
    </w:p>
    <w:p>
      <w:pPr>
        <w:numPr>
          <w:ilvl w:val="0"/>
          <w:numId w:val="5"/>
        </w:numPr>
      </w:pPr>
      <w:r>
        <w:rPr/>
        <w:t xml:space="preserve">University</w:t>
      </w:r>
    </w:p>
    <w:p>
      <w:pPr>
        <w:numPr>
          <w:ilvl w:val="0"/>
          <w:numId w:val="5"/>
        </w:numPr>
      </w:pPr>
      <w:r>
        <w:rPr/>
        <w:t xml:space="preserve">Foundation</w:t>
      </w:r>
    </w:p>
    <w:p>
      <w:pPr>
        <w:pStyle w:val="Heading2"/>
      </w:pPr>
      <w:bookmarkStart w:id="11" w:name="_Toc12"/>
      <w:r>
        <w:t>Has Formal Ethical Clearance</w:t>
      </w:r>
      <w:bookmarkEnd w:id="11"/>
    </w:p>
    <w:p>
      <w:pPr>
        <w:pStyle w:val="Heading2"/>
      </w:pPr>
      <w:bookmarkStart w:id="12" w:name="_Toc13"/>
      <w:r>
        <w:t>Consents</w:t>
      </w:r>
      <w:bookmarkEnd w:id="12"/>
    </w:p>
    <w:p>
      <w:pPr/>
      <w:r>
        <w:rPr/>
        <w:t xml:space="preserve">Consent obtained from parents</w:t>
      </w:r>
    </w:p>
    <w:p>
      <w:pPr>
        <w:pStyle w:val="Heading2"/>
      </w:pPr>
      <w:bookmarkStart w:id="13" w:name="_Toc14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5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6"/>
      <w:r>
        <w:t>URL</w:t>
      </w:r>
      <w:bookmarkEnd w:id="15"/>
    </w:p>
    <w:p>
      <w:pPr/>
      <w:r>
        <w:rPr/>
        <w:t xml:space="preserve">https://www.researchgate.net/project/Sexting-and-cyberbullying</w:t>
      </w:r>
    </w:p>
    <w:p>
      <w:pPr>
        <w:pStyle w:val="Heading1"/>
      </w:pPr>
      <w:bookmarkStart w:id="16" w:name="_Toc17"/>
      <w:r>
        <w:t>Goals</w:t>
      </w:r>
      <w:bookmarkEnd w:id="16"/>
    </w:p>
    <w:p>
      <w:pPr/>
      <w:r>
        <w:rPr/>
        <w:t xml:space="preserve">This project will examine the prevalence and imapct of sexting and cyberbulling in young people, taking into account sex and sexual orientation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E66F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2024-05-16T22:11:22+00:00</dcterms:created>
  <dcterms:modified xsi:type="dcterms:W3CDTF">2024-05-16T22:11:22+00:00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