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Medijska pismenost učenika osmih razreda u Zagrebu</w:t>
      </w:r>
    </w:p>
    <w:p>
      <w:pPr>
        <w:pStyle w:val="Title"/>
      </w:pPr>
      <w:r>
        <w:t>Engl. transl.: Media literacy of eight grade students in Zagreb</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Adolescents (14-15 Years old)</w:t>
      </w:r>
    </w:p>
    <w:p>
      <w:pPr>
        <w:pStyle w:val="Heading2"/>
      </w:pPr>
      <w:bookmarkStart w:id="10" w:name="_Toc12"/>
      <w:r>
        <w:t>Ethics</w:t>
      </w:r>
      <w:bookmarkEnd w:id="10"/>
    </w:p>
    <w:p>
      <w:pPr/>
      <w:r>
        <w:rPr/>
        <w:t xml:space="preserve">Ethical issues flagged in the paper</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"Two key questions were asked in this research:
1. What is the ability to critically understand the media content of eighth grade students in the city of Zagreb?
2. How often do eighth grade students in the city of Zagreb create their own media content?" Ciboci, 2018, 28
Main focus was on the media access, knowledge about media, critical thinking and analysing of the media content, content creation and media literacy level.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2025-10-31T21:20:38+00:00</dcterms:created>
  <dcterms:modified xsi:type="dcterms:W3CDTF">2025-10-31T21:20:38+00:00</dcterms:modified>
</cp:coreProperties>
</file>

<file path=docProps/custom.xml><?xml version="1.0" encoding="utf-8"?>
<Properties xmlns="http://schemas.openxmlformats.org/officeDocument/2006/custom-properties" xmlns:vt="http://schemas.openxmlformats.org/officeDocument/2006/docPropsVTypes"/>
</file>