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Моят глас е важен</w:t>
      </w:r>
    </w:p>
    <w:p>
      <w:pPr>
        <w:pStyle w:val="Title"/>
      </w:pPr>
      <w:r>
        <w:t>Engl. transl.: My voice matters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UNICEF Bulgaria</w:t>
      </w:r>
    </w:p>
    <w:p>
      <w:pPr>
        <w:pStyle w:val="Heading2"/>
      </w:pPr>
      <w:bookmarkStart w:id="10" w:name="_Toc12"/>
      <w:r>
        <w:t>Funder Types</w:t>
      </w:r>
      <w:bookmarkEnd w:id="10"/>
    </w:p>
    <w:p>
      <w:pPr/>
      <w:r>
        <w:rPr/>
        <w:t xml:space="preserve">NGO (Advocacy, Charity, Consumer  organization)</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https://www.unicef.org/bulgaria/%D0%BC%D0%BE%D1%8F%D1%82-%D0%B3%D0%BB%D0%B0%D1%81-%D0%B5-%D0%B2%D0%B0%D0%B6%D0%B5%D0%BD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is part of an information and social campaign of UNICEF Bulgaria, dedicated to the right of children to participate. Between March and April 10, 2015, children of different age groups with different social status or ethnic origin had the opportunity to fill out an online survey, addressing important public issues such as education, health, social protection, leisure, etc. These consultations were meant to be taken into account by the National Assembly and the State Agency for Child Protection when updating the National Strategy for the Child.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7865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2025-01-11T04:44:26+00:00</dcterms:created>
  <dcterms:modified xsi:type="dcterms:W3CDTF">2025-01-11T04:44:26+00:00</dcterms:modified>
</cp:coreProperties>
</file>

<file path=docProps/custom.xml><?xml version="1.0" encoding="utf-8"?>
<Properties xmlns="http://schemas.openxmlformats.org/officeDocument/2006/custom-properties" xmlns:vt="http://schemas.openxmlformats.org/officeDocument/2006/docPropsVTypes"/>
</file>