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Net Aware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NSPCC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NGO (Advocacy, Charity, Consumer  organization)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URL</w:t>
      </w:r>
      <w:bookmarkEnd w:id="12"/>
    </w:p>
    <w:p>
      <w:pPr/>
      <w:r>
        <w:rPr/>
        <w:t xml:space="preserve">https://learning.nspcc.org.uk/media/1100/net-aware-freedom-to-express-myself-safely.pdf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To provide a snapshot into young people’s online lives; to explore the opportunities they benefit from alongside the risks they face on a daily basis.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2025-10-26T07:34:02+00:00</dcterms:created>
  <dcterms:modified xsi:type="dcterms:W3CDTF">2025-10-26T07:34:02+00:00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