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Millennium Cohort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Economic and Social Research Council and a consortium of government departments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https://cls.ucl.ac.uk/cls-studies/millennium-cohort-study/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Data set in online repository</w:t>
      </w:r>
    </w:p>
    <w:p>
      <w:pPr>
        <w:pStyle w:val="Heading2"/>
      </w:pPr>
      <w:bookmarkStart w:id="15" w:name="_Toc16"/>
      <w:r>
        <w:t>Data Set Link</w:t>
      </w:r>
      <w:bookmarkEnd w:id="15"/>
    </w:p>
    <w:p>
      <w:pPr/>
      <w:r>
        <w:rPr/>
        <w:t xml:space="preserve">https://beta.ukdataservice.ac.uk/datacatalogue/series/series?id=2000031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follow the lives of around 19,000 young people born across England, Scotland, Wales and Northern Ireland in 2000-02.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2025-10-14T15:06:29+00:00</dcterms:created>
  <dcterms:modified xsi:type="dcterms:W3CDTF">2025-10-14T15:06:29+00:00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