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Offending Crime and Justice Survey (OCJS)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2004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Home Office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https://www.herc.ox.ac.uk/downloads/health_datasets/browse-data-sets/offending-crime-and-justice-survey</w:t>
      </w:r>
    </w:p>
    <w:p>
      <w:pPr>
        <w:pStyle w:val="Heading2"/>
      </w:pPr>
      <w:bookmarkStart w:id="15" w:name="_Toc16"/>
      <w:r>
        <w:t>Data Set Link</w:t>
      </w:r>
      <w:bookmarkEnd w:id="15"/>
    </w:p>
    <w:p>
      <w:pPr/>
      <w:r>
        <w:rPr/>
        <w:t xml:space="preserve">https://www.herc.ox.ac.uk/downloads/health_datasets/browse-data-sets/offending-crime-and-justice-survey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explain young people’s involvement in online piracy and assess the potential overlaps between online and offline offending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88F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2025-10-24T18:17:42+00:00</dcterms:created>
  <dcterms:modified xsi:type="dcterms:W3CDTF">2025-10-24T18:17:42+00:00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