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Learning about online sexual harm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Survey</w:t>
      </w:r>
    </w:p>
    <w:p>
      <w:pPr>
        <w:numPr>
          <w:ilvl w:val="0"/>
          <w:numId w:val="5"/>
        </w:numPr>
      </w:pPr>
      <w:r>
        <w:rPr/>
        <w:t xml:space="preserve">Focus group</w:t>
      </w:r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numPr>
          <w:ilvl w:val="0"/>
          <w:numId w:val="5"/>
        </w:numPr>
      </w:pPr>
      <w:r>
        <w:rPr/>
        <w:t xml:space="preserve">Young adults (19-24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UK Government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National Government / Ministry</w:t>
      </w:r>
    </w:p>
    <w:p>
      <w:pPr>
        <w:pStyle w:val="Heading2"/>
      </w:pPr>
      <w:bookmarkStart w:id="11" w:name="_Toc12"/>
      <w:r>
        <w:t>Has Formal Ethical Clearance</w:t>
      </w:r>
      <w:bookmarkEnd w:id="11"/>
    </w:p>
    <w:p>
      <w:pPr>
        <w:pStyle w:val="Heading2"/>
      </w:pPr>
      <w:bookmarkStart w:id="12" w:name="_Toc13"/>
      <w:r>
        <w:t>Consents</w:t>
      </w:r>
      <w:bookmarkEnd w:id="12"/>
    </w:p>
    <w:p>
      <w:pPr/>
      <w:r>
        <w:rPr/>
        <w:t xml:space="preserve">Consent obtained from children</w:t>
      </w:r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5"/>
      <w:r>
        <w:t>Ethics</w:t>
      </w:r>
      <w:bookmarkEnd w:id="14"/>
    </w:p>
    <w:p>
      <w:pPr/>
      <w:r>
        <w:rPr/>
        <w:t xml:space="preserve">Ethical issues flagged in the paper</w:t>
      </w:r>
    </w:p>
    <w:p>
      <w:pPr>
        <w:pStyle w:val="Heading2"/>
      </w:pPr>
      <w:bookmarkStart w:id="15" w:name="_Toc16"/>
      <w:r>
        <w:t>URL</w:t>
      </w:r>
      <w:bookmarkEnd w:id="15"/>
    </w:p>
    <w:p>
      <w:pPr/>
      <w:r>
        <w:rPr/>
        <w:t xml:space="preserve">https://www.iicsa.org.uk/publications/research/learning-about-online-sexual-harm</w:t>
      </w:r>
    </w:p>
    <w:p>
      <w:pPr>
        <w:pStyle w:val="Heading2"/>
      </w:pPr>
      <w:bookmarkStart w:id="16" w:name="_Toc17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8"/>
      <w:r>
        <w:t>Goals</w:t>
      </w:r>
      <w:bookmarkEnd w:id="17"/>
    </w:p>
    <w:p>
      <w:pPr/>
      <w:r>
        <w:rPr/>
        <w:t xml:space="preserve">To explore children’s and young people’s perspectives on being online; risks of online sexual harm;
and education received about online sexual harm within state school settings.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3C15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2025-10-14T08:48:18+00:00</dcterms:created>
  <dcterms:modified xsi:type="dcterms:W3CDTF">2025-10-14T08:48:18+00:00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