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Exposure to and use of mobile devices in children aged 1–60 months</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Turkey</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Preschool (0-5 Years old)</w:t>
      </w:r>
    </w:p>
    <w:p>
      <w:pPr>
        <w:pStyle w:val="Heading2"/>
      </w:pPr>
      <w:bookmarkStart w:id="9" w:name="_Toc10"/>
      <w:r>
        <w:t>Has Formal Ethical Clearance</w:t>
      </w:r>
      <w:bookmarkEnd w:id="9"/>
    </w:p>
    <w:p>
      <w:pPr>
        <w:pStyle w:val="Heading2"/>
      </w:pPr>
      <w:bookmarkStart w:id="10" w:name="_Toc11"/>
      <w:r>
        <w:t>Consents</w:t>
      </w:r>
      <w:bookmarkEnd w:id="10"/>
    </w:p>
    <w:p>
      <w:pPr/>
      <w:r>
        <w:rPr/>
        <w:t xml:space="preserve">Consent obtained from parents</w:t>
      </w:r>
    </w:p>
    <w:p>
      <w:pPr>
        <w:pStyle w:val="Heading2"/>
      </w:pPr>
      <w:bookmarkStart w:id="11" w:name="_Toc12"/>
      <w:r>
        <w:t>Informed Consent</w:t>
      </w:r>
      <w:bookmarkEnd w:id="11"/>
    </w:p>
    <w:p>
      <w:pPr/>
      <w:r>
        <w:rPr/>
        <w:t xml:space="preserve">Consent obtained</w:t>
      </w:r>
    </w:p>
    <w:p>
      <w:pPr>
        <w:pStyle w:val="Heading2"/>
      </w:pPr>
      <w:bookmarkStart w:id="12" w:name="_Toc13"/>
      <w:r>
        <w:t>Ethics</w:t>
      </w:r>
      <w:bookmarkEnd w:id="12"/>
    </w:p>
    <w:p>
      <w:pPr/>
      <w:r>
        <w:rPr/>
        <w:t xml:space="preserve">Ethical considerations and/or protocol mentioned in the research design</w:t>
      </w:r>
    </w:p>
    <w:p>
      <w:pPr>
        <w:pStyle w:val="Heading2"/>
      </w:pPr>
      <w:bookmarkStart w:id="13" w:name="_Toc14"/>
      <w:r>
        <w:t>Data Set Availability</w:t>
      </w:r>
      <w:bookmarkEnd w:id="13"/>
    </w:p>
    <w:p>
      <w:pPr/>
      <w:r>
        <w:rPr/>
        <w:t xml:space="preserve">Not mentioned</w:t>
      </w:r>
    </w:p>
    <w:p>
      <w:pPr>
        <w:pStyle w:val="Heading1"/>
      </w:pPr>
      <w:bookmarkStart w:id="14" w:name="_Toc15"/>
      <w:r>
        <w:t>Goals</w:t>
      </w:r>
      <w:bookmarkEnd w:id="14"/>
    </w:p>
    <w:p>
      <w:pPr/>
      <w:r>
        <w:rPr/>
        <w:t xml:space="preserve">The objective of the present study was to examine young children’s (aged 1–60 months) exposure and the use of mobile devices. To the best of our knowledge, the present study is the first in terms of the age group in our country and one of the rare studies in the literature to examine the use of mobile devices in children aged 1–60 months. (Kılıç et al., 2018, p.222)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2025-10-20T16:45:03+00:00</dcterms:created>
  <dcterms:modified xsi:type="dcterms:W3CDTF">2025-10-20T16:45:03+00:00</dcterms:modified>
</cp:coreProperties>
</file>

<file path=docProps/custom.xml><?xml version="1.0" encoding="utf-8"?>
<Properties xmlns="http://schemas.openxmlformats.org/officeDocument/2006/custom-properties" xmlns:vt="http://schemas.openxmlformats.org/officeDocument/2006/docPropsVTypes"/>
</file>