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Dzīve ar COVID-19: Novērtējums par koronavīrusa izraisītās krīzes pārvarēšanu Latvijā un priekšlikumi sabiedrības noturībai nākotnē</w:t>
      </w:r>
    </w:p>
    <w:p>
      <w:pPr>
        <w:pStyle w:val="Title"/>
      </w:pPr>
      <w:r>
        <w:t>Engl. transl.: Life with COVID-19: Evaluation of overcoming the coronavirus crisis in Latvia and recommendations for social resilience in the future</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Latvia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Parents</w:t>
      </w:r>
    </w:p>
    <w:p>
      <w:pPr>
        <w:pStyle w:val="Heading2"/>
      </w:pPr>
      <w:bookmarkStart w:id="8" w:name="_Toc10"/>
      <w:r>
        <w:t>Funder</w:t>
      </w:r>
      <w:bookmarkEnd w:id="8"/>
    </w:p>
    <w:p>
      <w:pPr/>
      <w:r>
        <w:rPr/>
        <w:t xml:space="preserve">Latvia State Research Program</w:t>
      </w:r>
    </w:p>
    <w:p>
      <w:pPr>
        <w:pStyle w:val="Heading2"/>
      </w:pPr>
      <w:bookmarkStart w:id="9" w:name="_Toc11"/>
      <w:r>
        <w:t>Funder Types</w:t>
      </w:r>
      <w:bookmarkEnd w:id="9"/>
    </w:p>
    <w:p>
      <w:pPr/>
      <w:r>
        <w:rPr/>
        <w:t xml:space="preserve">National Government / Ministry</w:t>
      </w:r>
    </w:p>
    <w:p>
      <w:pPr>
        <w:pStyle w:val="Heading2"/>
      </w:pPr>
      <w:bookmarkStart w:id="10" w:name="_Toc12"/>
      <w:r>
        <w:t>Has Formal Ethical Clearance</w:t>
      </w:r>
      <w:bookmarkEnd w:id="10"/>
    </w:p>
    <w:p>
      <w:pPr>
        <w:pStyle w:val="Heading2"/>
      </w:pPr>
      <w:bookmarkStart w:id="11" w:name="_Toc13"/>
      <w:r>
        <w:t>Consents</w:t>
      </w:r>
      <w:bookmarkEnd w:id="11"/>
    </w:p>
    <w:p>
      <w:pPr/>
      <w:r>
        <w:rPr/>
        <w:t xml:space="preserve">Consent obtained from parents</w:t>
      </w:r>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r>
        <w:rPr/>
        <w:t xml:space="preserve">Ethical considerations and/or protocol mentioned in the research design</w:t>
      </w:r>
    </w:p>
    <w:p>
      <w:pPr>
        <w:pStyle w:val="Heading2"/>
      </w:pPr>
      <w:bookmarkStart w:id="14" w:name="_Toc16"/>
      <w:r>
        <w:t>URL</w:t>
      </w:r>
      <w:bookmarkEnd w:id="14"/>
    </w:p>
    <w:p>
      <w:pPr/>
      <w:r>
        <w:rPr/>
        <w:t xml:space="preserve">https://www.rsu.lv/projekts/dzive-ar-covid-19</w:t>
      </w:r>
    </w:p>
    <w:p>
      <w:pPr>
        <w:pStyle w:val="Heading2"/>
      </w:pPr>
      <w:bookmarkStart w:id="15" w:name="_Toc17"/>
      <w:r>
        <w:t>Data Set Availability</w:t>
      </w:r>
      <w:bookmarkEnd w:id="15"/>
    </w:p>
    <w:p>
      <w:pPr/>
      <w:r>
        <w:rPr/>
        <w:t xml:space="preserve">Data availability statement in the publication</w:t>
      </w:r>
    </w:p>
    <w:p>
      <w:pPr>
        <w:pStyle w:val="Heading2"/>
      </w:pPr>
      <w:bookmarkStart w:id="16" w:name="_Toc18"/>
      <w:r>
        <w:t>Data Set Link</w:t>
      </w:r>
      <w:bookmarkEnd w:id="16"/>
    </w:p>
    <w:p>
      <w:pPr/>
      <w:r>
        <w:rPr/>
        <w:t xml:space="preserve">https://drive.google.com/file/d/1ckfqMRzTzhOqIw1tBkGUheqbufOM8T80/view?usp=sharing.</w:t>
      </w:r>
    </w:p>
    <w:p>
      <w:pPr>
        <w:pStyle w:val="Heading1"/>
      </w:pPr>
      <w:bookmarkStart w:id="17" w:name="_Toc19"/>
      <w:r>
        <w:t>Goals</w:t>
      </w:r>
      <w:bookmarkEnd w:id="17"/>
    </w:p>
    <w:p>
      <w:pPr/>
      <w:r>
        <w:rPr/>
        <w:t xml:space="preserve">The main goal of the research project “Life with COVID-19: Evaluation of overcoming the coronavirus crisis in Latvia and recommendations for social resilience in the future” (CoLife) was to develop recommendations on how to reduce the impact of COVID-19 on education and to evaluate digital learning tools used in Latvia. In the first stage of the research, different scenarios were identified after conducting a pilot survey of parents, because parents are one of the main educational agents during the homeschooling process, setting the assessment of how parents were involved in providing education during remote learning, what support they received from schools and what problems they encountered as a research objective for this stage. Based on the data gathered during the pilot study, the next steps of the research were developed for the research project mentioned.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2025-10-26T07:45:02+00:00</dcterms:created>
  <dcterms:modified xsi:type="dcterms:W3CDTF">2025-10-26T07:45:02+00:00</dcterms:modified>
</cp:coreProperties>
</file>

<file path=docProps/custom.xml><?xml version="1.0" encoding="utf-8"?>
<Properties xmlns="http://schemas.openxmlformats.org/officeDocument/2006/custom-properties" xmlns:vt="http://schemas.openxmlformats.org/officeDocument/2006/docPropsVTypes"/>
</file>