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Advertising Literacy in a New Media Environment: Investigating Minor's Persuasion Knowledge in Relation to New Advertising Formats.</w:t>
      </w:r>
    </w:p>
    <w:p>
      <w:pPr>
        <w:pStyle w:val="Title"/>
      </w:pPr>
      <w:r>
        <w:t>Engl. transl.: AdLit</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Focus group</w:t>
      </w:r>
    </w:p>
    <w:p>
      <w:pPr>
        <w:numPr>
          <w:ilvl w:val="0"/>
          <w:numId w:val="5"/>
        </w:numPr>
      </w:pPr>
      <w:r>
        <w:rPr/>
        <w:t xml:space="preserve">Ethnography / participant observation</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IWT</w:t>
      </w:r>
    </w:p>
    <w:p>
      <w:pPr>
        <w:pStyle w:val="Heading2"/>
      </w:pPr>
      <w:bookmarkStart w:id="10" w:name="_Toc12"/>
      <w:r>
        <w:t>Funder Types</w:t>
      </w:r>
      <w:bookmarkEnd w:id="10"/>
    </w:p>
    <w:p>
      <w:pPr/>
      <w:r>
        <w:rPr/>
        <w:t xml:space="preserve">Regional Government</w:t>
      </w:r>
    </w:p>
    <w:p>
      <w:pPr>
        <w:pStyle w:val="Heading2"/>
      </w:pPr>
      <w:bookmarkStart w:id="11" w:name="_Toc13"/>
      <w:r>
        <w:t>URL</w:t>
      </w:r>
      <w:bookmarkEnd w:id="11"/>
    </w:p>
    <w:p>
      <w:pPr/>
      <w:r>
        <w:rPr/>
        <w:t xml:space="preserve">https://biblio.ugent.be/project/179J23A14</w:t>
      </w:r>
    </w:p>
    <w:p>
      <w:pPr>
        <w:pStyle w:val="Heading1"/>
      </w:pPr>
      <w:bookmarkStart w:id="12" w:name="_Toc14"/>
      <w:r>
        <w:t>Goals</w:t>
      </w:r>
      <w:bookmarkEnd w:id="12"/>
    </w:p>
    <w:p>
      <w:pPr/>
      <w:r>
        <w:rPr/>
        <w:t xml:space="preserve">The main goal of the AdLit project is to investigate how we can empower children and youth to cope with advertising, so that they can grow up to be critical, informed consumers who make their own conscious choices in today’s new media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E87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2025-11-05T10:04:22+00:00</dcterms:created>
  <dcterms:modified xsi:type="dcterms:W3CDTF">2025-11-05T10:04:22+00:00</dcterms:modified>
</cp:coreProperties>
</file>

<file path=docProps/custom.xml><?xml version="1.0" encoding="utf-8"?>
<Properties xmlns="http://schemas.openxmlformats.org/officeDocument/2006/custom-properties" xmlns:vt="http://schemas.openxmlformats.org/officeDocument/2006/docPropsVTypes"/>
</file>