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Ortaokul ve Lise Öğrencilerinin Bilgisayar Oyunu Oynama Alişkanliklari ve Oyun Tercihleri Üzerine Bir Araştırma</w:t>
      </w:r>
    </w:p>
    <w:p>
      <w:pPr>
        <w:pStyle w:val="Title"/>
      </w:pPr>
      <w:r>
        <w:t>Engl. transl.: A Study On Computer Game Habits And Game Preferences Of Secondary And High School Students</w:t>
      </w:r>
    </w:p>
    <w:p>
      <w:pPr>
        <w:pStyle w:val="Heading1"/>
      </w:pPr>
      <w:bookmarkStart w:id="1" w:name="_Toc3"/>
      <w:r>
        <w:t>Details</w:t>
      </w:r>
      <w:bookmarkEnd w:id="1"/>
    </w:p>
    <w:p>
      <w:pPr>
        <w:pStyle w:val="Heading2"/>
      </w:pPr>
      <w:bookmarkStart w:id="2" w:name="_Toc4"/>
      <w:r>
        <w:t>Year</w:t>
      </w:r>
      <w:bookmarkEnd w:id="2"/>
    </w:p>
    <w:p>
      <w:pPr/>
      <w:r>
        <w:rPr/>
        <w:t xml:space="preserve">Not reported</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Turkey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Other</w:t>
      </w:r>
    </w:p>
    <w:p>
      <w:pPr>
        <w:pStyle w:val="Heading2"/>
      </w:pPr>
      <w:bookmarkStart w:id="9" w:name="_Toc11"/>
      <w:r>
        <w:t>Other Childrens Age Group</w:t>
      </w:r>
      <w:bookmarkEnd w:id="9"/>
    </w:p>
    <w:p>
      <w:pPr/>
      <w:r>
        <w:rPr/>
        <w:t xml:space="preserve">10-18 years old</w:t>
      </w:r>
    </w:p>
    <w:p>
      <w:pPr>
        <w:pStyle w:val="Heading2"/>
      </w:pPr>
      <w:bookmarkStart w:id="10" w:name="_Toc12"/>
      <w:r>
        <w:t>Has Formal Ethical Clearance</w:t>
      </w:r>
      <w:bookmarkEnd w:id="10"/>
    </w:p>
    <w:p>
      <w:pPr>
        <w:pStyle w:val="Heading2"/>
      </w:pPr>
      <w:bookmarkStart w:id="11" w:name="_Toc13"/>
      <w:r>
        <w:t>Consents</w:t>
      </w:r>
      <w:bookmarkEnd w:id="11"/>
    </w:p>
    <w:p>
      <w:pPr/>
      <w:r>
        <w:rPr/>
        <w:t xml:space="preserve">Consent obtained from children</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r>
        <w:rPr/>
        <w:t xml:space="preserve">Ethical considerations and/or protocol mentioned in the research design</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"Through this study, it is aimed to reveal the computer game playing habits of children and young people studying at secondary and high school level and the types of games they prefer, and to determine the effects of games on children and young people.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2024-05-19T13:17:37+00:00</dcterms:created>
  <dcterms:modified xsi:type="dcterms:W3CDTF">2024-05-19T13:17:37+00:00</dcterms:modified>
</cp:coreProperties>
</file>

<file path=docProps/custom.xml><?xml version="1.0" encoding="utf-8"?>
<Properties xmlns="http://schemas.openxmlformats.org/officeDocument/2006/custom-properties" xmlns:vt="http://schemas.openxmlformats.org/officeDocument/2006/docPropsVTypes"/>
</file>