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Bilgisayar Destekli Öğretimin (BDÖ) Altı Yaş Çocuklarına Zaman ve Mekân Kavramlarını Kazandırmaya Etkisi</w:t></w:r></w:p><w:p><w:pPr><w:pStyle w:val="Title"/></w:pPr><w:r><w:t>Engl. transl.: Gaininig The Effect of Time and Space Concepts to SIx- Year-Old Children in Computer Assisted Instruction</w:t></w:r></w:p><w:p><w:pPr><w:pStyle w:val="Heading1"/></w:pPr><w:bookmarkStart w:id="1" w:name="_Toc3"/><w:r><w:t>Details</w:t></w:r><w:bookmarkEnd w:id="1"/></w:p><w:p><w:pPr><w:pStyle w:val="Heading2"/></w:pPr><w:bookmarkStart w:id="2" w:name="_Toc4"/><w:r><w:t>Year</w:t></w:r><w:bookmarkEnd w:id="2"/></w:p><w:p><w:pPr/><w:r><w:rPr/><w:t xml:space="preserve">2011</w:t></w:r></w:p><w:p><w:pPr><w:pStyle w:val="Heading2"/></w:pPr><w:bookmarkStart w:id="3" w:name="_Toc5"/><w:r><w:t>Scope</w:t></w:r><w:bookmarkEnd w:id="3"/></w:p><w:p><w:pPr/><w:r><w:rPr/><w:t xml:space="preserve">Local</w:t></w:r></w:p><w:p><w:pPr><w:pStyle w:val="Heading2"/></w:pPr><w:bookmarkStart w:id="4" w:name="_Toc6"/><w:r><w:t>Countries</w:t></w:r><w:bookmarkEnd w:id="4"/></w:p><w:p><w:pPr/><w:r><w:rPr/><w:t xml:space="preserve">Turkey</w:t></w:r></w:p><w:p><w:pPr><w:pStyle w:val="Heading2"/></w:pPr><w:bookmarkStart w:id="5" w:name="_Toc7"/><w:r><w:t>Type</w:t></w:r><w:bookmarkEnd w:id="5"/></w:p><w:p><w:pPr/><w:r><w:rPr/><w:t xml:space="preserve">Empirical research – Experiment/Intervention</w:t></w:r></w:p><w:p><w:pPr><w:pStyle w:val="Heading2"/></w:pPr><w:bookmarkStart w:id="6" w:name="_Toc8"/><w:r><w:t>Methodologies</w:t></w:r><w:bookmarkEnd w:id="6"/></w:p><w:p><w:pPr/><w:r><w:rPr/><w:t xml:space="preserve">Experimental / Quasi-experimental</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6 years old</w:t></w:r></w:p><w:p><w:pPr><w:pStyle w:val="Heading2"/></w:pPr><w:bookmarkStart w:id="10" w:name="_Toc12"/><w:r><w:t>Informed Consent</w:t></w:r><w:bookmarkEnd w:id="10"/></w:p><w:p><w:pPr/><w:r><w:rPr/><w:t xml:space="preserve">Consent not mentioned</w:t></w:r></w:p><w:p><w:pPr><w:pStyle w:val="Heading2"/></w:pPr><w:bookmarkStart w:id="11" w:name="_Toc13"/><w:r><w:t>Ethics</w:t></w:r><w:bookmarkEnd w:id="11"/></w:p><w:p><w:pPr/><w:r><w:rPr/><w:t xml:space="preserve">Ethical considerations not mentioned</w:t></w:r></w:p><w:p><w:pPr><w:pStyle w:val="Heading2"/></w:pPr><w:bookmarkStart w:id="12" w:name="_Toc14"/><w:r><w:t>Data Set Availability</w:t></w:r><w:bookmarkEnd w:id="12"/></w:p><w:p><w:pPr/><w:r><w:rPr/><w:t xml:space="preserve">Not mentioned</w:t></w:r></w:p><w:p><w:pPr><w:pStyle w:val="Heading1"/></w:pPr><w:bookmarkStart w:id="13" w:name="_Toc15"/><w:r><w:t>Goals</w:t></w:r><w:bookmarkEnd w:id="13"/></w:p><w:p><w:pPr/><w:r><w:rPr/><w:t xml:space="preserve">"The main problem is whether an educational software can be prepared in order to facilitate preschool children's learning of the concepts of "time and space" and to make learning more permanent, and whether these gains can be gained effectively with the Computer Aided Instruction method. " (Çeliköz & Kol, 2016, p.1805)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2025-10-25T09:12:43+00:00</dcterms:created>
  <dcterms:modified xsi:type="dcterms:W3CDTF">2025-10-25T09:12:43+00:00</dcterms:modified>
</cp:coreProperties>
</file>

<file path=docProps/custom.xml><?xml version="1.0" encoding="utf-8"?>
<Properties xmlns="http://schemas.openxmlformats.org/officeDocument/2006/custom-properties" xmlns:vt="http://schemas.openxmlformats.org/officeDocument/2006/docPropsVTypes"/>
</file>