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IKT eszközök használata óvodás korban</w:t>
      </w:r>
    </w:p>
    <w:p>
      <w:pPr>
        <w:pStyle w:val="Title"/>
      </w:pPr>
      <w:r>
        <w:t>Engl. transl.: ICT usage among kindergarteners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Hungary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Preschool (0-5 Years old)</w:t>
      </w:r>
    </w:p>
    <w:p>
      <w:pPr>
        <w:pStyle w:val="Heading2"/>
      </w:pPr>
      <w:bookmarkStart w:id="9" w:name="_Toc11"/>
      <w:r>
        <w:t>Consents</w:t>
      </w:r>
      <w:bookmarkEnd w:id="9"/>
    </w:p>
    <w:p>
      <w:pPr/>
      <w:r>
        <w:rPr/>
        <w:t xml:space="preserve">Consent obtained from school officials / principal</w:t>
      </w:r>
    </w:p>
    <w:p>
      <w:pPr>
        <w:pStyle w:val="Heading2"/>
      </w:pPr>
      <w:bookmarkStart w:id="10" w:name="_Toc12"/>
      <w:r>
        <w:t>Data Set Availability</w:t>
      </w:r>
      <w:bookmarkEnd w:id="10"/>
    </w:p>
    <w:p>
      <w:pPr/>
      <w:r>
        <w:rPr/>
        <w:t xml:space="preserve">Not mentioned</w:t>
      </w:r>
    </w:p>
    <w:p>
      <w:pPr>
        <w:pStyle w:val="Heading1"/>
      </w:pPr>
      <w:bookmarkStart w:id="11" w:name="_Toc13"/>
      <w:r>
        <w:t>Goals</w:t>
      </w:r>
      <w:bookmarkEnd w:id="11"/>
    </w:p>
    <w:p>
      <w:pPr/>
      <w:r>
        <w:rPr/>
        <w:t xml:space="preserve">The main goal was to map the ICT usage habits of the kindergartener age group on a big sample. Main research questions:
- What kind of any how many ICTs households have?
- How frequently children use these tools?
- How much time children use these tools for?
- What kind of contents children consume?
- How their usage is controlled by the parents?
- How parents' educational level affects the using patterns of their children's?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2025-10-28T04:22:37+00:00</dcterms:created>
  <dcterms:modified xsi:type="dcterms:W3CDTF">2025-10-28T04:22:37+00:00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