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Adolescenții cu părinții plecați la muncă în străinătate și internet (descriptive name of the project given by the coder)</w:t>
      </w:r>
    </w:p>
    <w:p>
      <w:pPr>
        <w:pStyle w:val="Title"/>
      </w:pPr>
      <w:r>
        <w:t>Engl. transl.: Adolescents whose parents work abroad and how they relate to the internet (descriptive name of the project given by the coder)</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Romania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Informed Consent</w:t>
      </w:r>
      <w:bookmarkEnd w:id="9"/>
    </w:p>
    <w:p>
      <w:pPr/>
      <w:r>
        <w:rPr/>
        <w:t xml:space="preserve">Consent not mentioned</w:t>
      </w:r>
    </w:p>
    <w:p>
      <w:pPr>
        <w:pStyle w:val="Heading2"/>
      </w:pPr>
      <w:bookmarkStart w:id="10" w:name="_Toc12"/>
      <w:r>
        <w:t>Ethics</w:t>
      </w:r>
      <w:bookmarkEnd w:id="10"/>
    </w:p>
    <w:p>
      <w:pPr/>
      <w:r>
        <w:rPr/>
        <w:t xml:space="preserve">Ethical considerations not mentioned</w:t>
      </w:r>
    </w:p>
    <w:p>
      <w:pPr>
        <w:pStyle w:val="Heading1"/>
      </w:pPr>
      <w:bookmarkStart w:id="11" w:name="_Toc13"/>
      <w:r>
        <w:t>Goals</w:t>
      </w:r>
      <w:bookmarkEnd w:id="11"/>
    </w:p>
    <w:p>
      <w:pPr/>
      <w:r>
        <w:rPr/>
        <w:t xml:space="preserve">"The purpose of this study was to explore the relationship between unpleasant experience of
separation from parents, internet abuse, dysfunctional cognitions, and negative emotional reactions in adolescents." (Sandovici, 2014, p. 2019)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06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2025-11-06T20:24:40+00:00</dcterms:created>
  <dcterms:modified xsi:type="dcterms:W3CDTF">2025-11-06T20:24:40+00:00</dcterms:modified>
</cp:coreProperties>
</file>

<file path=docProps/custom.xml><?xml version="1.0" encoding="utf-8"?>
<Properties xmlns="http://schemas.openxmlformats.org/officeDocument/2006/custom-properties" xmlns:vt="http://schemas.openxmlformats.org/officeDocument/2006/docPropsVTypes"/>
</file>