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Ungar och medier 2017</w:t>
      </w:r>
    </w:p>
    <w:p>
      <w:pPr>
        <w:pStyle w:val="Title"/>
      </w:pPr>
      <w:r>
        <w:t>Engl. transl.: Young People and Media 2017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Swedish State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https://www.statensmedierad.se/rapporter-och-analyser/material-rapporter-och-analyser/ungar--medier-2017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National survey of media use and attitudes towards the media of Swedish children and adolescents aged 9 to 18.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AC97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2025-10-29T06:32:28+00:00</dcterms:created>
  <dcterms:modified xsi:type="dcterms:W3CDTF">2025-10-29T06:32:28+00:00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