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Changing spaces: exploring the role of the internet in supporting non-heterosexual youth aged 18-25 in Ireland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Ireland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Adolescents (14-18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DCU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2"/>
      <w:r>
        <w:t>Has Formal Ethical Clearance</w:t>
      </w:r>
      <w:bookmarkEnd w:id="11"/>
    </w:p>
    <w:p>
      <w:pPr>
        <w:pStyle w:val="Heading2"/>
      </w:pPr>
      <w:bookmarkStart w:id="12" w:name="_Toc13"/>
      <w:r>
        <w:t>Consents</w:t>
      </w:r>
      <w:bookmarkEnd w:id="12"/>
    </w:p>
    <w:p>
      <w:pPr/>
      <w:r>
        <w:rPr/>
        <w:t xml:space="preserve">Consent obtained from children</w:t>
      </w:r>
    </w:p>
    <w:p>
      <w:pPr>
        <w:pStyle w:val="Heading2"/>
      </w:pPr>
      <w:bookmarkStart w:id="13" w:name="_Toc14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5"/>
      <w:r>
        <w:t>Ethics</w:t>
      </w:r>
      <w:bookmarkEnd w:id="14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5" w:name="_Toc16"/>
      <w:r>
        <w:t>Data Set Availability</w:t>
      </w:r>
      <w:bookmarkEnd w:id="15"/>
    </w:p>
    <w:p>
      <w:pPr/>
      <w:r>
        <w:rPr/>
        <w:t xml:space="preserve">Data availability statement in the publication</w:t>
      </w:r>
    </w:p>
    <w:p>
      <w:pPr>
        <w:pStyle w:val="Heading1"/>
      </w:pPr>
      <w:bookmarkStart w:id="16" w:name="_Toc17"/>
      <w:r>
        <w:t>Goals</w:t>
      </w:r>
      <w:bookmarkEnd w:id="16"/>
    </w:p>
    <w:p>
      <w:pPr/>
      <w:r>
        <w:rPr/>
        <w:t xml:space="preserve">"The research questions developed from an initial aim to understand more about how
non-heterosexual youth use the internet for support in Ireland.The key questions addressed in this work are:
1. What value do non-heterosexual youth in Ireland place on their internet usage?
2. How do non-heterosexual youth use the internet for support in Ireland?
3. How does the internet usage of non-heterosexual youth affect their sense of
place?
4. How does place influence the importance of internet usage for non-heterosexual
youth in Ireland?"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2025-10-16T14:12:36+00:00</dcterms:created>
  <dcterms:modified xsi:type="dcterms:W3CDTF">2025-10-16T14:12:36+00:00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