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relationship between Internet parenting styles and Internet usage of children and adolescents</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Turkey</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9-18 years old</w:t>
      </w:r>
    </w:p>
    <w:p>
      <w:pPr>
        <w:pStyle w:val="Heading2"/>
      </w:pPr>
      <w:bookmarkStart w:id="10" w:name="_Toc11"/>
      <w:r>
        <w:t>Informed Consent</w:t>
      </w:r>
      <w:bookmarkEnd w:id="10"/>
    </w:p>
    <w:p>
      <w:pPr/>
      <w:r>
        <w:rPr/>
        <w:t xml:space="preserve">Consent not mentioned</w:t>
      </w:r>
    </w:p>
    <w:p>
      <w:pPr>
        <w:pStyle w:val="Heading2"/>
      </w:pPr>
      <w:bookmarkStart w:id="11" w:name="_Toc12"/>
      <w:r>
        <w:t>Ethics</w:t>
      </w:r>
      <w:bookmarkEnd w:id="11"/>
    </w:p>
    <w:p>
      <w:pPr/>
      <w:r>
        <w:rPr/>
        <w:t xml:space="preserve">Ethical considerations not mentioned</w:t>
      </w:r>
    </w:p>
    <w:p>
      <w:pPr>
        <w:pStyle w:val="Heading1"/>
      </w:pPr>
      <w:bookmarkStart w:id="12" w:name="_Toc13"/>
      <w:r>
        <w:t>Goals</w:t>
      </w:r>
      <w:bookmarkEnd w:id="12"/>
    </w:p>
    <w:p>
      <w:pPr/>
      <w:r>
        <w:rPr/>
        <w:t xml:space="preserve">The main purpose of this study is to identify the Internet parenting styles that families prefer during the Internetusage process of children and adolescents and to present the relationship between the Internet parenting style and children's gender, children's education level, children's daily Internet-usage time and parents' education level. Through a number of interviews with parents with different characteristics in terms of various parameters, such as Internet literacy and education level, the aimwas to gauge parents' knowledge of the Internet's risks and safe usage, parents' perspective of the Internet, children's Internetusage process, and parents' care and guidance during their children's Internet usage-process. (Özgür, 2016, p.413)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2025-11-02T19:42:22+00:00</dcterms:created>
  <dcterms:modified xsi:type="dcterms:W3CDTF">2025-11-02T19:42:22+00:00</dcterms:modified>
</cp:coreProperties>
</file>

<file path=docProps/custom.xml><?xml version="1.0" encoding="utf-8"?>
<Properties xmlns="http://schemas.openxmlformats.org/officeDocument/2006/custom-properties" xmlns:vt="http://schemas.openxmlformats.org/officeDocument/2006/docPropsVTypes"/>
</file>