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 invloed van seksuele objectivering in media: Een triangulatiestudie naar de rol van leeftijdsgenoten in de relatie tussen mediagebruik en zelfobjectivering bij adolescenten.</w:t>
      </w:r>
    </w:p>
    <w:p>
      <w:pPr>
        <w:pStyle w:val="Title"/>
      </w:pPr>
      <w:r>
        <w:t>Engl. transl.: The influence of sexual objectification in media: A triangulation study of the role of peers in the relationship between media use and self-objectification in adolescents.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Funder</w:t>
      </w:r>
      <w:bookmarkEnd w:id="6"/>
    </w:p>
    <w:p>
      <w:pPr/>
      <w:r>
        <w:rPr/>
        <w:t xml:space="preserve">FWO Flanders</w:t>
      </w:r>
    </w:p>
    <w:p>
      <w:pPr>
        <w:pStyle w:val="Heading2"/>
      </w:pPr>
      <w:bookmarkStart w:id="7" w:name="_Toc9"/>
      <w:r>
        <w:t>Funder Types</w:t>
      </w:r>
      <w:bookmarkEnd w:id="7"/>
    </w:p>
    <w:p>
      <w:pPr/>
      <w:r>
        <w:rPr/>
        <w:t xml:space="preserve">Regional Government</w:t>
      </w:r>
    </w:p>
    <w:p>
      <w:pPr>
        <w:pStyle w:val="Heading2"/>
      </w:pPr>
      <w:bookmarkStart w:id="8" w:name="_Toc10"/>
      <w:r>
        <w:t>URL</w:t>
      </w:r>
      <w:bookmarkEnd w:id="8"/>
    </w:p>
    <w:p>
      <w:pPr/>
      <w:r>
        <w:rPr/>
        <w:t xml:space="preserve">https://www.fwo.be/nl/gefinancierd-onderzoek/database-gefinancierd-onderzoek/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This project aims to analyse the influence of sexual objectification in media.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2025-10-22T07:59:15+00:00</dcterms:created>
  <dcterms:modified xsi:type="dcterms:W3CDTF">2025-10-22T07:59:15+00:00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