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Stärka unga i åldern 12−18 år mot antidemokratiska budskap på internet och i sociala medier</w:t>
      </w:r>
    </w:p>
    <w:p>
      <w:pPr>
        <w:pStyle w:val="Title"/>
      </w:pPr>
      <w:r>
        <w:t>Engl. transl.: Protecting young people aged 12 to 18 against antidemocratic messages on the internet and in social media</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Systematic review / Meta-analysis</w:t>
      </w:r>
    </w:p>
    <w:p>
      <w:pPr>
        <w:pStyle w:val="Heading2"/>
      </w:pPr>
      <w:bookmarkStart w:id="6" w:name="_Toc8"/>
      <w:r>
        <w:t>Methodologies</w:t>
      </w:r>
      <w:bookmarkEnd w:id="6"/>
    </w:p>
    <w:p>
      <w:pPr>
        <w:numPr>
          <w:ilvl w:val="0"/>
          <w:numId w:val="5"/>
        </w:numPr>
      </w:pPr>
      <w:r>
        <w:rPr/>
        <w:t xml:space="preserve">Survey</w:t>
      </w:r>
    </w:p>
    <w:p>
      <w:pPr>
        <w:numPr>
          <w:ilvl w:val="0"/>
          <w:numId w:val="5"/>
        </w:numPr>
      </w:pPr>
      <w:r>
        <w:rPr/>
        <w:t xml:space="preserve">Interview</w:t>
      </w:r>
    </w:p>
    <w:p>
      <w:pPr>
        <w:numPr>
          <w:ilvl w:val="0"/>
          <w:numId w:val="5"/>
        </w:numPr>
      </w:pPr>
      <w:r>
        <w:rPr/>
        <w:t xml:space="preserve">Textual / documentary / content analysis</w:t>
      </w:r>
    </w:p>
    <w:p>
      <w:pPr>
        <w:numPr>
          <w:ilvl w:val="0"/>
          <w:numId w:val="5"/>
        </w:numPr>
      </w:pPr>
      <w:r>
        <w:rPr/>
        <w:t xml:space="preserve">Online quantitative methods (e.g. Online survey)</w:t>
      </w:r>
    </w:p>
    <w:p>
      <w:pPr>
        <w:pStyle w:val="Heading2"/>
      </w:pPr>
      <w:bookmarkStart w:id="7" w:name="_Toc9"/>
      <w:r>
        <w:t>Researched Groups</w:t>
      </w:r>
      <w:bookmarkEnd w:id="7"/>
    </w:p>
    <w:p>
      <w:pPr/>
      <w:r>
        <w:rPr/>
        <w:t xml:space="preserve">Other</w:t>
      </w:r>
    </w:p>
    <w:p>
      <w:pPr>
        <w:pStyle w:val="Heading2"/>
      </w:pPr>
      <w:bookmarkStart w:id="8" w:name="_Toc10"/>
      <w:r>
        <w:t>Other Researched Group</w:t>
      </w:r>
      <w:bookmarkEnd w:id="8"/>
    </w:p>
    <w:p>
      <w:pPr/>
      <w:r>
        <w:rPr/>
        <w:t xml:space="preserve">National, regional and local actors in Sweden engaged in MIL work and activities</w:t>
      </w:r>
    </w:p>
    <w:p>
      <w:pPr>
        <w:pStyle w:val="Heading2"/>
      </w:pPr>
      <w:bookmarkStart w:id="9" w:name="_Toc11"/>
      <w:r>
        <w:t>Children Ages</w:t>
      </w:r>
      <w:bookmarkEnd w:id="9"/>
    </w:p>
    <w:p>
      <w:pPr>
        <w:pStyle w:val="Heading2"/>
      </w:pPr>
      <w:bookmarkStart w:id="10" w:name="_Toc12"/>
      <w:r>
        <w:t>Funder</w:t>
      </w:r>
      <w:bookmarkEnd w:id="10"/>
    </w:p>
    <w:p>
      <w:pPr/>
      <w:r>
        <w:rPr/>
        <w:t xml:space="preserve">Government Offices of Sweden</w:t>
      </w:r>
    </w:p>
    <w:p>
      <w:pPr>
        <w:pStyle w:val="Heading2"/>
      </w:pPr>
      <w:bookmarkStart w:id="11" w:name="_Toc13"/>
      <w:r>
        <w:t>Funder Types</w:t>
      </w:r>
      <w:bookmarkEnd w:id="11"/>
    </w:p>
    <w:p>
      <w:pPr/>
      <w:r>
        <w:rPr/>
        <w:t xml:space="preserve">National Government / Ministry</w:t>
      </w:r>
    </w:p>
    <w:p>
      <w:pPr>
        <w:pStyle w:val="Heading2"/>
      </w:pPr>
      <w:bookmarkStart w:id="12" w:name="_Toc14"/>
      <w:r>
        <w:t>Informed Consent</w:t>
      </w:r>
      <w:bookmarkEnd w:id="12"/>
    </w:p>
    <w:p>
      <w:pPr/>
      <w:r>
        <w:rPr/>
        <w:t xml:space="preserve">No consent needed</w:t>
      </w:r>
    </w:p>
    <w:p>
      <w:pPr>
        <w:pStyle w:val="Heading2"/>
      </w:pPr>
      <w:bookmarkStart w:id="13" w:name="_Toc15"/>
      <w:r>
        <w:t>Ethics</w:t>
      </w:r>
      <w:bookmarkEnd w:id="13"/>
    </w:p>
    <w:p>
      <w:pPr/>
      <w:r>
        <w:rPr/>
        <w:t xml:space="preserve">Ethical considerations not mentioned</w:t>
      </w:r>
    </w:p>
    <w:p>
      <w:pPr>
        <w:pStyle w:val="Heading2"/>
      </w:pPr>
      <w:bookmarkStart w:id="14" w:name="_Toc16"/>
      <w:r>
        <w:t>URL</w:t>
      </w:r>
      <w:bookmarkEnd w:id="14"/>
    </w:p>
    <w:p>
      <w:pPr/>
      <w:r>
        <w:rPr/>
        <w:t xml:space="preserve">https://www.regeringen.se/49bb87/contentassets/605c0e1f746541b58f0d313b65615949/uppdrag-till-statens-medierad-att-starka-unga-i-aldern-12-18-ar-mot-antidemokratiska-budskap-pa-internet-och-i-sociala-medier</w:t>
      </w:r>
    </w:p>
    <w:p>
      <w:pPr>
        <w:pStyle w:val="Heading1"/>
      </w:pPr>
      <w:bookmarkStart w:id="15" w:name="_Toc17"/>
      <w:r>
        <w:t>Goals</w:t>
      </w:r>
      <w:bookmarkEnd w:id="15"/>
    </w:p>
    <w:p>
      <w:pPr/>
      <w:r>
        <w:rPr/>
        <w:t xml:space="preserve">1) Produce digital educational materials that can be used in Sweden to improve young peoples MIL skills to thereby better shield them against antidemocratic messages inciting politically or ideologically motivated violence on the internet and in social media, or threats thereof; 2) map the existing actors active in the MIL field in Sweden and obtain an inventory of available pedagogical materials related to it; 3) propose suitable ways to disseminate those pedagogical and educational digital materials to school, after school, and civil society actors.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03ED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2025-11-03T07:24:14+00:00</dcterms:created>
  <dcterms:modified xsi:type="dcterms:W3CDTF">2025-11-03T07:24:14+00:00</dcterms:modified>
</cp:coreProperties>
</file>

<file path=docProps/custom.xml><?xml version="1.0" encoding="utf-8"?>
<Properties xmlns="http://schemas.openxmlformats.org/officeDocument/2006/custom-properties" xmlns:vt="http://schemas.openxmlformats.org/officeDocument/2006/docPropsVTypes"/>
</file>