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sexual assault and shame: A participatory writing experiment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writing workshops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Researched Group</w:t>
      </w:r>
      <w:bookmarkEnd w:id="9"/>
    </w:p>
    <w:p>
      <w:pPr/>
      <w:r>
        <w:rPr/>
        <w:t xml:space="preserve">young female adults</w:t>
      </w:r>
    </w:p>
    <w:p>
      <w:pPr>
        <w:pStyle w:val="Heading2"/>
      </w:pPr>
      <w:bookmarkStart w:id="10" w:name="_Toc11"/>
      <w:r>
        <w:t>Children Ages</w:t>
      </w:r>
      <w:bookmarkEnd w:id="10"/>
    </w:p>
    <w:p>
      <w:pPr/>
      <w:r>
        <w:rPr/>
        <w:t xml:space="preserve">Young adults (19-24 Years old)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School of Communication and Culture - Department of Scandinavian Studies and Experience Economy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University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https://pure.au.dk/portal/en/projects/digitale-sexkraenkelser-og-skam-et-participatorisk-skriveeksperiment(e2459596-307f-478e-bbc9-b1c9cc71a377).html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The study aims to research possible participatory methods and to understand how to work with victims of digital assaults from a research perspective.
The study also redefined the concept of 'digital sexual assault'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3E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2025-10-14T13:59:39+00:00</dcterms:created>
  <dcterms:modified xsi:type="dcterms:W3CDTF">2025-10-14T13:59:39+00:00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